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0B525A" w14:textId="77777777" w:rsidR="003E4474" w:rsidRDefault="007A5823" w:rsidP="003E4474">
      <w:pPr>
        <w:pBdr>
          <w:top w:val="nil"/>
          <w:left w:val="nil"/>
          <w:bottom w:val="nil"/>
          <w:right w:val="nil"/>
          <w:between w:val="nil"/>
          <w:bar w:val="nil"/>
        </w:pBdr>
        <w:spacing w:before="120" w:after="0" w:line="240" w:lineRule="auto"/>
        <w:jc w:val="thaiDistribute"/>
        <w:rPr>
          <w:rFonts w:ascii="SCG" w:eastAsia="SCG Light" w:hAnsi="SCG" w:cs="SCG"/>
          <w:noProof/>
          <w:color w:val="000000"/>
          <w:sz w:val="18"/>
          <w:szCs w:val="18"/>
          <w:u w:color="000000"/>
          <w:bdr w:val="nil"/>
        </w:rPr>
      </w:pPr>
      <w:r w:rsidRPr="007A5823">
        <w:rPr>
          <w:rFonts w:ascii="Arial" w:eastAsia="Arial Unicode MS" w:hAnsi="Arial" w:cs="Angsana New"/>
          <w:noProof/>
          <w:color w:val="000000"/>
          <w:sz w:val="16"/>
          <w:szCs w:val="16"/>
          <w:u w:color="000000"/>
          <w:bdr w:val="nil"/>
        </w:rPr>
        <mc:AlternateContent>
          <mc:Choice Requires="wps">
            <w:drawing>
              <wp:inline distT="0" distB="0" distL="0" distR="0" wp14:anchorId="090B52F3" wp14:editId="090B52F4">
                <wp:extent cx="2103120" cy="215900"/>
                <wp:effectExtent l="0" t="0" r="0" b="0"/>
                <wp:docPr id="34" name="Rectangle 33"/>
                <wp:cNvGraphicFramePr/>
                <a:graphic xmlns:a="http://schemas.openxmlformats.org/drawingml/2006/main">
                  <a:graphicData uri="http://schemas.microsoft.com/office/word/2010/wordprocessingShape">
                    <wps:wsp>
                      <wps:cNvSpPr/>
                      <wps:spPr>
                        <a:xfrm>
                          <a:off x="0" y="0"/>
                          <a:ext cx="2103120" cy="215900"/>
                        </a:xfrm>
                        <a:prstGeom prst="rect">
                          <a:avLst/>
                        </a:prstGeom>
                        <a:solidFill>
                          <a:srgbClr val="009989"/>
                        </a:solidFill>
                        <a:ln w="12700" cap="flat" cmpd="sng" algn="ctr">
                          <a:noFill/>
                          <a:prstDash val="solid"/>
                          <a:miter lim="800000"/>
                        </a:ln>
                        <a:effectLst/>
                      </wps:spPr>
                      <wps:txbx>
                        <w:txbxContent>
                          <w:p w14:paraId="090B532A" w14:textId="77777777" w:rsidR="00893F04" w:rsidRPr="00590770" w:rsidRDefault="00893F04" w:rsidP="00893F04">
                            <w:pPr>
                              <w:rPr>
                                <w:rFonts w:ascii="SCG" w:hAnsi="SCG" w:cs="SCG"/>
                                <w:b/>
                                <w:bCs/>
                                <w:color w:val="FFFFFF" w:themeColor="background1"/>
                                <w:sz w:val="20"/>
                                <w:szCs w:val="20"/>
                              </w:rPr>
                            </w:pPr>
                            <w:r w:rsidRPr="00590770">
                              <w:rPr>
                                <w:rFonts w:ascii="SCG" w:hAnsi="SCG" w:cs="SCG"/>
                                <w:b/>
                                <w:bCs/>
                                <w:color w:val="FFFFFF" w:themeColor="background1"/>
                                <w:sz w:val="20"/>
                                <w:szCs w:val="20"/>
                              </w:rPr>
                              <w:t>Product Description</w:t>
                            </w:r>
                          </w:p>
                        </w:txbxContent>
                      </wps:txbx>
                      <wps:bodyPr rot="0" spcFirstLastPara="0" vertOverflow="overflow" horzOverflow="overflow" vert="horz" wrap="square" lIns="73152" tIns="0" rIns="0" bIns="0" numCol="1" spcCol="0" rtlCol="0" fromWordArt="0" anchor="ctr" anchorCtr="0" forceAA="0" compatLnSpc="1">
                        <a:prstTxWarp prst="textNoShape">
                          <a:avLst/>
                        </a:prstTxWarp>
                        <a:noAutofit/>
                      </wps:bodyPr>
                    </wps:wsp>
                  </a:graphicData>
                </a:graphic>
              </wp:inline>
            </w:drawing>
          </mc:Choice>
          <mc:Fallback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w14:anchorId="6D9BCE6B">
              <v:rect id="Rectangle 33" style="width:165.6pt;height:17pt;visibility:visible;mso-wrap-style:square;mso-left-percent:-10001;mso-top-percent:-10001;mso-position-horizontal:absolute;mso-position-horizontal-relative:char;mso-position-vertical:absolute;mso-position-vertical-relative:line;mso-left-percent:-10001;mso-top-percent:-10001;v-text-anchor:middle" o:spid="_x0000_s1026" fillcolor="#009989" stroked="f" strokeweight="1pt" w14:anchorId="090B52F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">
                <v:textbox inset="5.76pt,0,0,0">
                  <w:txbxContent>
                    <w:p w:rsidRPr="00590770" w:rsidR="00893F04" w:rsidP="00893F04" w:rsidRDefault="00893F04" w14:paraId="659D63B5" w14:textId="77777777">
                      <w:pPr>
                        <w:rPr>
                          <w:rFonts w:ascii="SCG" w:hAnsi="SCG" w:cs="SCG"/>
                          <w:b/>
                          <w:bCs/>
                          <w:color w:val="FFFFFF" w:themeColor="background1"/>
                          <w:sz w:val="20"/>
                          <w:szCs w:val="20"/>
                        </w:rPr>
                      </w:pPr>
                      <w:r w:rsidRPr="00590770">
                        <w:rPr>
                          <w:rFonts w:ascii="SCG" w:hAnsi="SCG" w:cs="SCG"/>
                          <w:b/>
                          <w:bCs/>
                          <w:color w:val="FFFFFF" w:themeColor="background1"/>
                          <w:sz w:val="20"/>
                          <w:szCs w:val="20"/>
                        </w:rPr>
                        <w:t>Product Description</w:t>
                      </w:r>
                    </w:p>
                  </w:txbxContent>
                </v:textbox>
                <w10:anchorlock/>
              </v:rect>
            </w:pict>
          </mc:Fallback>
        </mc:AlternateContent>
      </w:r>
    </w:p>
    <w:p w14:paraId="2B8AB043" w14:textId="7D59B900" w:rsidR="006F297C" w:rsidRDefault="0003128D" w:rsidP="006F297C">
      <w:pPr>
        <w:pStyle w:val="Body"/>
        <w:tabs>
          <w:tab w:val="left" w:pos="283"/>
          <w:tab w:val="left" w:pos="557"/>
          <w:tab w:val="left" w:pos="3683"/>
          <w:tab w:val="left" w:pos="4127"/>
          <w:tab w:val="left" w:pos="7388"/>
          <w:tab w:val="left" w:pos="8645"/>
          <w:tab w:val="left" w:pos="8745"/>
        </w:tabs>
        <w:jc w:val="thaiDistribute"/>
        <w:rPr>
          <w:rFonts w:ascii="SCG" w:hAnsi="SCG" w:cs="SCG"/>
          <w:sz w:val="18"/>
          <w:szCs w:val="18"/>
        </w:rPr>
      </w:pPr>
      <w:r>
        <w:rPr>
          <w:rFonts w:ascii="SCG" w:hAnsi="SCG" w:cs="SCG"/>
          <w:sz w:val="18"/>
          <w:szCs w:val="18"/>
        </w:rPr>
        <w:tab/>
        <w:t>SCGC PVC S</w:t>
      </w:r>
      <w:r w:rsidR="00F9743B">
        <w:rPr>
          <w:rFonts w:ascii="SCG" w:hAnsi="SCG" w:cs="SCG"/>
          <w:sz w:val="18"/>
          <w:szCs w:val="18"/>
        </w:rPr>
        <w:t>C</w:t>
      </w:r>
      <w:r>
        <w:rPr>
          <w:rFonts w:ascii="SCG" w:hAnsi="SCG" w:cs="SCG"/>
          <w:sz w:val="18"/>
          <w:szCs w:val="18"/>
        </w:rPr>
        <w:t>71</w:t>
      </w:r>
      <w:r w:rsidR="00FA1600">
        <w:rPr>
          <w:rFonts w:ascii="SCG" w:hAnsi="SCG" w:cs="SCG"/>
          <w:sz w:val="18"/>
          <w:szCs w:val="18"/>
        </w:rPr>
        <w:t>Z</w:t>
      </w:r>
      <w:r w:rsidR="006F297C">
        <w:rPr>
          <w:rFonts w:ascii="SCG" w:hAnsi="SCG" w:cs="SCG"/>
          <w:sz w:val="18"/>
          <w:szCs w:val="18"/>
        </w:rPr>
        <w:t xml:space="preserve"> is polyvinyl chloride h</w:t>
      </w:r>
      <w:r w:rsidR="006F297C" w:rsidRPr="00012A39">
        <w:rPr>
          <w:rFonts w:ascii="SCG" w:hAnsi="SCG" w:cs="SCG"/>
          <w:sz w:val="18"/>
          <w:szCs w:val="18"/>
        </w:rPr>
        <w:t>omopolymer</w:t>
      </w:r>
      <w:r w:rsidR="006F297C">
        <w:rPr>
          <w:rFonts w:ascii="SCG" w:hAnsi="SCG" w:cs="SCG"/>
          <w:sz w:val="18"/>
          <w:szCs w:val="18"/>
        </w:rPr>
        <w:t xml:space="preserve"> resin with</w:t>
      </w:r>
      <w:r>
        <w:rPr>
          <w:rFonts w:ascii="SCG" w:hAnsi="SCG" w:cs="SCG"/>
          <w:sz w:val="18"/>
          <w:szCs w:val="18"/>
        </w:rPr>
        <w:t xml:space="preserve"> high</w:t>
      </w:r>
      <w:r w:rsidR="006F297C" w:rsidRPr="00012A39">
        <w:rPr>
          <w:rFonts w:ascii="SCG" w:hAnsi="SCG" w:cs="SCG"/>
          <w:sz w:val="18"/>
          <w:szCs w:val="18"/>
        </w:rPr>
        <w:t xml:space="preserve"> molecular weight</w:t>
      </w:r>
      <w:r>
        <w:rPr>
          <w:rFonts w:ascii="SCG" w:hAnsi="SCG" w:cs="SCG"/>
          <w:sz w:val="18"/>
          <w:szCs w:val="18"/>
        </w:rPr>
        <w:t xml:space="preserve"> for general application. S</w:t>
      </w:r>
      <w:r w:rsidR="00F9743B">
        <w:rPr>
          <w:rFonts w:ascii="SCG" w:hAnsi="SCG" w:cs="SCG"/>
          <w:sz w:val="18"/>
          <w:szCs w:val="18"/>
        </w:rPr>
        <w:t>C</w:t>
      </w:r>
      <w:r>
        <w:rPr>
          <w:rFonts w:ascii="SCG" w:hAnsi="SCG" w:cs="SCG"/>
          <w:sz w:val="18"/>
          <w:szCs w:val="18"/>
        </w:rPr>
        <w:t>71</w:t>
      </w:r>
      <w:r w:rsidR="00FA1600">
        <w:rPr>
          <w:rFonts w:ascii="SCG" w:hAnsi="SCG" w:cs="SCG"/>
          <w:sz w:val="18"/>
          <w:szCs w:val="18"/>
        </w:rPr>
        <w:t>Z</w:t>
      </w:r>
      <w:r w:rsidR="006F297C">
        <w:rPr>
          <w:rFonts w:ascii="SCG" w:hAnsi="SCG" w:cs="SCG"/>
          <w:sz w:val="18"/>
          <w:szCs w:val="18"/>
        </w:rPr>
        <w:t xml:space="preserve"> is white and free </w:t>
      </w:r>
      <w:r w:rsidR="006F297C" w:rsidRPr="00012A39">
        <w:rPr>
          <w:rFonts w:ascii="SCG" w:hAnsi="SCG" w:cs="SCG"/>
          <w:sz w:val="18"/>
          <w:szCs w:val="18"/>
        </w:rPr>
        <w:t>flowing resins produced by suspension polymerization process. The resin can easily blend with variety of additives to achieve desired qualities needed in many applications.</w:t>
      </w:r>
    </w:p>
    <w:p w14:paraId="5171F6C0" w14:textId="2BF9C55E" w:rsidR="00AF7985" w:rsidRDefault="00AF7985" w:rsidP="006F297C">
      <w:pPr>
        <w:pStyle w:val="Body"/>
        <w:tabs>
          <w:tab w:val="left" w:pos="283"/>
          <w:tab w:val="left" w:pos="557"/>
          <w:tab w:val="left" w:pos="3683"/>
          <w:tab w:val="left" w:pos="4127"/>
          <w:tab w:val="left" w:pos="7388"/>
          <w:tab w:val="left" w:pos="8645"/>
          <w:tab w:val="left" w:pos="8745"/>
        </w:tabs>
        <w:jc w:val="thaiDistribute"/>
        <w:rPr>
          <w:rFonts w:ascii="SCG" w:eastAsia="SCG Light" w:hAnsi="SCG" w:cs="SCG"/>
          <w:noProof/>
          <w:sz w:val="18"/>
          <w:szCs w:val="18"/>
        </w:rPr>
        <w:sectPr w:rsidR="00AF7985" w:rsidSect="00F9743B">
          <w:headerReference w:type="even" r:id="rId11"/>
          <w:headerReference w:type="default" r:id="rId12"/>
          <w:footerReference w:type="even" r:id="rId13"/>
          <w:footerReference w:type="default" r:id="rId14"/>
          <w:headerReference w:type="first" r:id="rId15"/>
          <w:footerReference w:type="first" r:id="rId16"/>
          <w:pgSz w:w="12240" w:h="15840"/>
          <w:pgMar w:top="1008" w:right="850" w:bottom="562" w:left="850" w:header="706" w:footer="288" w:gutter="0"/>
          <w:cols w:space="708"/>
          <w:docGrid w:linePitch="360"/>
        </w:sectPr>
      </w:pPr>
    </w:p>
    <w:p w14:paraId="090B525C" w14:textId="23C11D62" w:rsidR="003E4474" w:rsidRDefault="003E4474" w:rsidP="00743402">
      <w:pPr>
        <w:pBdr>
          <w:top w:val="nil"/>
          <w:left w:val="nil"/>
          <w:bottom w:val="nil"/>
          <w:right w:val="nil"/>
          <w:between w:val="nil"/>
          <w:bar w:val="nil"/>
        </w:pBdr>
        <w:spacing w:before="240" w:after="0" w:line="240" w:lineRule="auto"/>
        <w:jc w:val="thaiDistribute"/>
        <w:rPr>
          <w:rFonts w:ascii="SCG" w:eastAsia="SCG Light" w:hAnsi="SCG" w:cs="SCG"/>
          <w:noProof/>
          <w:color w:val="000000"/>
          <w:sz w:val="18"/>
          <w:szCs w:val="18"/>
          <w:u w:color="000000"/>
          <w:bdr w:val="nil"/>
        </w:rPr>
      </w:pPr>
      <w:r w:rsidRPr="007A5823">
        <w:rPr>
          <w:rFonts w:ascii="Arial" w:eastAsia="Arial Unicode MS" w:hAnsi="Arial" w:cs="Angsana New"/>
          <w:noProof/>
          <w:color w:val="000000"/>
          <w:sz w:val="16"/>
          <w:szCs w:val="16"/>
          <w:u w:color="000000"/>
          <w:bdr w:val="nil"/>
        </w:rPr>
        <mc:AlternateContent>
          <mc:Choice Requires="wps">
            <w:drawing>
              <wp:inline distT="0" distB="0" distL="0" distR="0" wp14:anchorId="090B52F5" wp14:editId="090B52F6">
                <wp:extent cx="2103120" cy="215900"/>
                <wp:effectExtent l="0" t="0" r="0" b="0"/>
                <wp:docPr id="1" name="Rectangle 33"/>
                <wp:cNvGraphicFramePr/>
                <a:graphic xmlns:a="http://schemas.openxmlformats.org/drawingml/2006/main">
                  <a:graphicData uri="http://schemas.microsoft.com/office/word/2010/wordprocessingShape">
                    <wps:wsp>
                      <wps:cNvSpPr/>
                      <wps:spPr>
                        <a:xfrm>
                          <a:off x="0" y="0"/>
                          <a:ext cx="2103120" cy="215900"/>
                        </a:xfrm>
                        <a:prstGeom prst="rect">
                          <a:avLst/>
                        </a:prstGeom>
                        <a:solidFill>
                          <a:srgbClr val="009989"/>
                        </a:solidFill>
                        <a:ln w="12700" cap="flat" cmpd="sng" algn="ctr">
                          <a:noFill/>
                          <a:prstDash val="solid"/>
                          <a:miter lim="800000"/>
                        </a:ln>
                        <a:effectLst/>
                      </wps:spPr>
                      <wps:txbx>
                        <w:txbxContent>
                          <w:p w14:paraId="090B532B" w14:textId="77777777" w:rsidR="003E4474" w:rsidRPr="00590770" w:rsidRDefault="003E4474" w:rsidP="003E4474">
                            <w:pPr>
                              <w:spacing w:after="0"/>
                              <w:rPr>
                                <w:rFonts w:ascii="SCG" w:hAnsi="SCG" w:cs="SCG"/>
                                <w:b/>
                                <w:bCs/>
                                <w:color w:val="FFFFFF" w:themeColor="background1"/>
                                <w:sz w:val="20"/>
                                <w:szCs w:val="20"/>
                              </w:rPr>
                            </w:pPr>
                            <w:r>
                              <w:rPr>
                                <w:rFonts w:ascii="SCG" w:hAnsi="SCG" w:cs="SCG"/>
                                <w:b/>
                                <w:bCs/>
                                <w:color w:val="FFFFFF" w:themeColor="background1"/>
                                <w:sz w:val="20"/>
                                <w:szCs w:val="20"/>
                              </w:rPr>
                              <w:t>Typical Application</w:t>
                            </w:r>
                          </w:p>
                        </w:txbxContent>
                      </wps:txbx>
                      <wps:bodyPr rot="0" spcFirstLastPara="0" vertOverflow="overflow" horzOverflow="overflow" vert="horz" wrap="square" lIns="73152" tIns="0" rIns="0" bIns="0" numCol="1" spcCol="0" rtlCol="0" fromWordArt="0" anchor="ctr" anchorCtr="0" forceAA="0" compatLnSpc="1">
                        <a:prstTxWarp prst="textNoShape">
                          <a:avLst/>
                        </a:prstTxWarp>
                        <a:noAutofit/>
                      </wps:bodyPr>
                    </wps:wsp>
                  </a:graphicData>
                </a:graphic>
              </wp:inline>
            </w:drawing>
          </mc:Choice>
          <mc:Fallback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w14:anchorId="42DD85E2">
              <v:rect id="_x0000_s1027" style="width:165.6pt;height:17pt;visibility:visible;mso-wrap-style:square;mso-left-percent:-10001;mso-top-percent:-10001;mso-position-horizontal:absolute;mso-position-horizontal-relative:char;mso-position-vertical:absolute;mso-position-vertical-relative:line;mso-left-percent:-10001;mso-top-percent:-10001;v-text-anchor:middle" fillcolor="#009989" stroked="f" strokeweight="1pt" w14:anchorId="090B52F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">
                <v:textbox inset="5.76pt,0,0,0">
                  <w:txbxContent>
                    <w:p w:rsidRPr="00590770" w:rsidR="003E4474" w:rsidP="003E4474" w:rsidRDefault="003E4474" w14:paraId="6F53C203" w14:textId="77777777">
                      <w:pPr>
                        <w:spacing w:after="0"/>
                        <w:rPr>
                          <w:rFonts w:ascii="SCG" w:hAnsi="SCG" w:cs="SCG"/>
                          <w:b/>
                          <w:bCs/>
                          <w:color w:val="FFFFFF" w:themeColor="background1"/>
                          <w:sz w:val="20"/>
                          <w:szCs w:val="20"/>
                        </w:rPr>
                      </w:pPr>
                      <w:r>
                        <w:rPr>
                          <w:rFonts w:ascii="SCG" w:hAnsi="SCG" w:cs="SCG"/>
                          <w:b/>
                          <w:bCs/>
                          <w:color w:val="FFFFFF" w:themeColor="background1"/>
                          <w:sz w:val="20"/>
                          <w:szCs w:val="20"/>
                        </w:rPr>
                        <w:t>Typical Application</w:t>
                      </w:r>
                    </w:p>
                  </w:txbxContent>
                </v:textbox>
                <w10:anchorlock/>
              </v:rect>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4"/>
      </w:tblGrid>
      <w:tr w:rsidR="00AF7985" w14:paraId="090B5260" w14:textId="77777777" w:rsidTr="00C271B6">
        <w:tc>
          <w:tcPr>
            <w:tcW w:w="3324" w:type="dxa"/>
          </w:tcPr>
          <w:p w14:paraId="6539DEDD" w14:textId="77777777" w:rsidR="00F9743B" w:rsidRDefault="00F9743B" w:rsidP="00F9743B">
            <w:pPr>
              <w:pStyle w:val="ListParagraph"/>
              <w:numPr>
                <w:ilvl w:val="0"/>
                <w:numId w:val="12"/>
              </w:numPr>
              <w:ind w:left="248" w:hanging="180"/>
              <w:jc w:val="thaiDistribute"/>
              <w:rPr>
                <w:rFonts w:ascii="SCG" w:eastAsia="SCG Light" w:hAnsi="SCG" w:cs="SCG"/>
                <w:noProof/>
                <w:sz w:val="18"/>
                <w:szCs w:val="18"/>
                <w:u w:color="000000"/>
                <w:bdr w:val="nil"/>
              </w:rPr>
            </w:pPr>
            <w:r>
              <w:rPr>
                <w:rFonts w:ascii="SCG" w:eastAsia="SCG Light" w:hAnsi="SCG" w:cs="SCG"/>
                <w:noProof/>
                <w:sz w:val="18"/>
                <w:szCs w:val="18"/>
                <w:u w:color="000000"/>
                <w:bdr w:val="nil"/>
              </w:rPr>
              <w:t>Elecrical wire and cable</w:t>
            </w:r>
          </w:p>
          <w:p w14:paraId="7826FE40" w14:textId="7F3EBE8E" w:rsidR="00F9743B" w:rsidRPr="00C271B6" w:rsidRDefault="00F9743B" w:rsidP="00F9743B">
            <w:pPr>
              <w:pStyle w:val="ListParagraph"/>
              <w:numPr>
                <w:ilvl w:val="0"/>
                <w:numId w:val="12"/>
              </w:numPr>
              <w:ind w:left="248" w:hanging="180"/>
              <w:jc w:val="thaiDistribute"/>
              <w:rPr>
                <w:rFonts w:ascii="SCG" w:eastAsia="SCG Light" w:hAnsi="SCG" w:cs="SCG"/>
                <w:noProof/>
                <w:sz w:val="18"/>
                <w:szCs w:val="18"/>
                <w:u w:color="000000"/>
                <w:bdr w:val="nil"/>
              </w:rPr>
            </w:pPr>
            <w:r>
              <w:rPr>
                <w:rFonts w:ascii="SCG" w:eastAsia="SCG Light" w:hAnsi="SCG" w:cs="SCG"/>
                <w:noProof/>
                <w:sz w:val="18"/>
                <w:szCs w:val="18"/>
                <w:u w:color="000000"/>
                <w:bdr w:val="nil"/>
              </w:rPr>
              <w:t>Rigid and soft profiles</w:t>
            </w:r>
            <w:r>
              <w:rPr>
                <w:rFonts w:ascii="SCG" w:eastAsia="SCG Light" w:hAnsi="SCG" w:cs="SCG"/>
                <w:noProof/>
                <w:sz w:val="18"/>
                <w:szCs w:val="18"/>
                <w:u w:color="000000"/>
                <w:bdr w:val="nil"/>
              </w:rPr>
              <w:t xml:space="preserve"> </w:t>
            </w:r>
          </w:p>
          <w:p w14:paraId="090B525D" w14:textId="684528AD" w:rsidR="00FA1600" w:rsidRPr="00C271B6" w:rsidRDefault="00FA1600" w:rsidP="00F9743B">
            <w:pPr>
              <w:pStyle w:val="ListParagraph"/>
              <w:ind w:left="248"/>
              <w:jc w:val="thaiDistribute"/>
              <w:rPr>
                <w:rFonts w:ascii="SCG" w:eastAsia="SCG Light" w:hAnsi="SCG" w:cs="SCG"/>
                <w:noProof/>
                <w:sz w:val="18"/>
                <w:szCs w:val="18"/>
                <w:u w:color="000000"/>
                <w:bdr w:val="nil"/>
              </w:rPr>
            </w:pPr>
          </w:p>
        </w:tc>
      </w:tr>
      <w:tr w:rsidR="00AF7985" w14:paraId="090B5264" w14:textId="77777777" w:rsidTr="00C271B6">
        <w:tc>
          <w:tcPr>
            <w:tcW w:w="3324" w:type="dxa"/>
          </w:tcPr>
          <w:p w14:paraId="090B5261" w14:textId="7BE84C47" w:rsidR="00AF7985" w:rsidRPr="00FA1600" w:rsidRDefault="00AF7985" w:rsidP="00FA1600">
            <w:pPr>
              <w:jc w:val="thaiDistribute"/>
              <w:rPr>
                <w:rFonts w:ascii="SCG" w:eastAsia="SCG Light" w:hAnsi="SCG" w:cs="SCG"/>
                <w:noProof/>
                <w:sz w:val="18"/>
                <w:szCs w:val="18"/>
                <w:u w:color="000000"/>
                <w:bdr w:val="nil"/>
              </w:rPr>
            </w:pPr>
          </w:p>
        </w:tc>
      </w:tr>
      <w:tr w:rsidR="00AF7985" w14:paraId="090B5268" w14:textId="77777777" w:rsidTr="00C271B6">
        <w:tc>
          <w:tcPr>
            <w:tcW w:w="3324" w:type="dxa"/>
          </w:tcPr>
          <w:p w14:paraId="090B5265" w14:textId="64DAB493" w:rsidR="00AF7985" w:rsidRPr="00EC3DAE" w:rsidRDefault="00AF7985" w:rsidP="00C271B6">
            <w:pPr>
              <w:jc w:val="thaiDistribute"/>
              <w:rPr>
                <w:rFonts w:ascii="SCG" w:eastAsia="SCG Light" w:hAnsi="SCG" w:cs="SCG"/>
                <w:noProof/>
                <w:color w:val="FF0000"/>
                <w:sz w:val="18"/>
                <w:szCs w:val="18"/>
                <w:u w:color="000000"/>
                <w:bdr w:val="nil"/>
              </w:rPr>
            </w:pPr>
          </w:p>
        </w:tc>
      </w:tr>
    </w:tbl>
    <w:p w14:paraId="3004E5EF" w14:textId="2E748716" w:rsidR="00AF7985" w:rsidRDefault="00AF7985" w:rsidP="0084316A">
      <w:pPr>
        <w:pBdr>
          <w:top w:val="nil"/>
          <w:left w:val="nil"/>
          <w:bottom w:val="nil"/>
          <w:right w:val="nil"/>
          <w:between w:val="nil"/>
          <w:bar w:val="nil"/>
        </w:pBdr>
        <w:spacing w:before="240" w:after="0" w:line="240" w:lineRule="auto"/>
        <w:jc w:val="thaiDistribute"/>
        <w:rPr>
          <w:rFonts w:ascii="SCG" w:eastAsia="SCG Light" w:hAnsi="SCG" w:cs="SCG"/>
          <w:noProof/>
          <w:color w:val="000000"/>
          <w:sz w:val="18"/>
          <w:szCs w:val="18"/>
          <w:u w:color="000000"/>
          <w:bdr w:val="nil"/>
        </w:rPr>
      </w:pPr>
      <w:r w:rsidRPr="007A5823">
        <w:rPr>
          <w:rFonts w:ascii="Arial" w:eastAsia="Arial Unicode MS" w:hAnsi="Arial" w:cs="Angsana New"/>
          <w:noProof/>
          <w:color w:val="000000"/>
          <w:sz w:val="16"/>
          <w:szCs w:val="16"/>
          <w:u w:color="000000"/>
          <w:bdr w:val="nil"/>
        </w:rPr>
        <mc:AlternateContent>
          <mc:Choice Requires="wps">
            <w:drawing>
              <wp:inline distT="0" distB="0" distL="0" distR="0" wp14:anchorId="476F212C" wp14:editId="0D586815">
                <wp:extent cx="2103120" cy="215900"/>
                <wp:effectExtent l="0" t="0" r="0" b="0"/>
                <wp:docPr id="3" name="Rectangle 33"/>
                <wp:cNvGraphicFramePr/>
                <a:graphic xmlns:a="http://schemas.openxmlformats.org/drawingml/2006/main">
                  <a:graphicData uri="http://schemas.microsoft.com/office/word/2010/wordprocessingShape">
                    <wps:wsp>
                      <wps:cNvSpPr/>
                      <wps:spPr>
                        <a:xfrm>
                          <a:off x="0" y="0"/>
                          <a:ext cx="2103120" cy="215900"/>
                        </a:xfrm>
                        <a:prstGeom prst="rect">
                          <a:avLst/>
                        </a:prstGeom>
                        <a:solidFill>
                          <a:srgbClr val="009989"/>
                        </a:solidFill>
                        <a:ln w="12700" cap="flat" cmpd="sng" algn="ctr">
                          <a:noFill/>
                          <a:prstDash val="solid"/>
                          <a:miter lim="800000"/>
                        </a:ln>
                        <a:effectLst/>
                      </wps:spPr>
                      <wps:txbx>
                        <w:txbxContent>
                          <w:p w14:paraId="07C512F2" w14:textId="77777777" w:rsidR="00AF7985" w:rsidRPr="00590770" w:rsidRDefault="00AF7985" w:rsidP="00AF7985">
                            <w:pPr>
                              <w:spacing w:after="0"/>
                              <w:rPr>
                                <w:rFonts w:ascii="SCG" w:hAnsi="SCG" w:cs="SCG"/>
                                <w:b/>
                                <w:bCs/>
                                <w:color w:val="FFFFFF" w:themeColor="background1"/>
                                <w:sz w:val="20"/>
                                <w:szCs w:val="20"/>
                              </w:rPr>
                            </w:pPr>
                            <w:r w:rsidRPr="00590770">
                              <w:rPr>
                                <w:rFonts w:ascii="SCG" w:hAnsi="SCG" w:cs="SCG"/>
                                <w:b/>
                                <w:bCs/>
                                <w:color w:val="FFFFFF" w:themeColor="background1"/>
                                <w:sz w:val="20"/>
                                <w:szCs w:val="20"/>
                              </w:rPr>
                              <w:t xml:space="preserve">Product </w:t>
                            </w:r>
                            <w:r>
                              <w:rPr>
                                <w:rFonts w:ascii="SCG" w:hAnsi="SCG" w:cs="SCG"/>
                                <w:b/>
                                <w:bCs/>
                                <w:color w:val="FFFFFF" w:themeColor="background1"/>
                                <w:sz w:val="20"/>
                                <w:szCs w:val="20"/>
                              </w:rPr>
                              <w:t>Characteristics</w:t>
                            </w:r>
                          </w:p>
                        </w:txbxContent>
                      </wps:txbx>
                      <wps:bodyPr rot="0" spcFirstLastPara="0" vertOverflow="overflow" horzOverflow="overflow" vert="horz" wrap="square" lIns="73152" tIns="0" rIns="0" bIns="0" numCol="1" spcCol="0" rtlCol="0" fromWordArt="0" anchor="ctr" anchorCtr="0" forceAA="0" compatLnSpc="1">
                        <a:prstTxWarp prst="textNoShape">
                          <a:avLst/>
                        </a:prstTxWarp>
                        <a:noAutofit/>
                      </wps:bodyPr>
                    </wps:wsp>
                  </a:graphicData>
                </a:graphic>
              </wp:inline>
            </w:drawing>
          </mc:Choice>
          <mc:Fallback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w14:anchorId="1814810E">
              <v:rect id="_x0000_s1028" style="width:165.6pt;height:17pt;visibility:visible;mso-wrap-style:square;mso-left-percent:-10001;mso-top-percent:-10001;mso-position-horizontal:absolute;mso-position-horizontal-relative:char;mso-position-vertical:absolute;mso-position-vertical-relative:line;mso-left-percent:-10001;mso-top-percent:-10001;v-text-anchor:middle" fillcolor="#009989" stroked="f" strokeweight="1pt" w14:anchorId="476F212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">
                <v:textbox inset="5.76pt,0,0,0">
                  <w:txbxContent>
                    <w:p w:rsidRPr="00590770" w:rsidR="00AF7985" w:rsidP="00AF7985" w:rsidRDefault="00AF7985" w14:paraId="41CE257A" w14:textId="77777777">
                      <w:pPr>
                        <w:spacing w:after="0"/>
                        <w:rPr>
                          <w:rFonts w:ascii="SCG" w:hAnsi="SCG" w:cs="SCG"/>
                          <w:b/>
                          <w:bCs/>
                          <w:color w:val="FFFFFF" w:themeColor="background1"/>
                          <w:sz w:val="20"/>
                          <w:szCs w:val="20"/>
                        </w:rPr>
                      </w:pPr>
                      <w:r w:rsidRPr="00590770">
                        <w:rPr>
                          <w:rFonts w:ascii="SCG" w:hAnsi="SCG" w:cs="SCG"/>
                          <w:b/>
                          <w:bCs/>
                          <w:color w:val="FFFFFF" w:themeColor="background1"/>
                          <w:sz w:val="20"/>
                          <w:szCs w:val="20"/>
                        </w:rPr>
                        <w:t xml:space="preserve">Product </w:t>
                      </w:r>
                      <w:r>
                        <w:rPr>
                          <w:rFonts w:ascii="SCG" w:hAnsi="SCG" w:cs="SCG"/>
                          <w:b/>
                          <w:bCs/>
                          <w:color w:val="FFFFFF" w:themeColor="background1"/>
                          <w:sz w:val="20"/>
                          <w:szCs w:val="20"/>
                        </w:rPr>
                        <w:t>Characteristics</w:t>
                      </w:r>
                    </w:p>
                  </w:txbxContent>
                </v:textbox>
                <w10:anchorlock/>
              </v:rect>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4"/>
      </w:tblGrid>
      <w:tr w:rsidR="00AF7985" w:rsidRPr="00EC3DAE" w14:paraId="738E4CFF" w14:textId="77777777" w:rsidTr="00C271B6">
        <w:tc>
          <w:tcPr>
            <w:tcW w:w="3324" w:type="dxa"/>
          </w:tcPr>
          <w:p w14:paraId="7EDB1CA1" w14:textId="77777777" w:rsidR="00AF7985" w:rsidRPr="00FA1600" w:rsidRDefault="00AC3996" w:rsidP="00CD5260">
            <w:pPr>
              <w:pStyle w:val="ListParagraph"/>
              <w:numPr>
                <w:ilvl w:val="0"/>
                <w:numId w:val="12"/>
              </w:numPr>
              <w:ind w:left="248" w:hanging="180"/>
              <w:jc w:val="thaiDistribute"/>
              <w:rPr>
                <w:rFonts w:ascii="SCG" w:eastAsia="SCG Light" w:hAnsi="SCG" w:cs="SCG"/>
                <w:noProof/>
                <w:color w:val="FF0000"/>
                <w:sz w:val="18"/>
                <w:szCs w:val="18"/>
                <w:u w:color="000000"/>
                <w:bdr w:val="nil"/>
              </w:rPr>
            </w:pPr>
            <w:r>
              <w:rPr>
                <w:rFonts w:ascii="SCG" w:eastAsia="SCG Light" w:hAnsi="SCG" w:cs="SCG"/>
                <w:noProof/>
                <w:sz w:val="18"/>
                <w:szCs w:val="18"/>
                <w:u w:color="000000"/>
                <w:bdr w:val="nil"/>
              </w:rPr>
              <w:t>Good</w:t>
            </w:r>
            <w:r w:rsidR="00C271B6" w:rsidRPr="00C271B6">
              <w:rPr>
                <w:rFonts w:ascii="SCG" w:eastAsia="SCG Light" w:hAnsi="SCG" w:cs="SCG"/>
                <w:noProof/>
                <w:sz w:val="18"/>
                <w:szCs w:val="18"/>
                <w:u w:color="000000"/>
                <w:bdr w:val="nil"/>
              </w:rPr>
              <w:t xml:space="preserve"> thermal stability</w:t>
            </w:r>
          </w:p>
          <w:p w14:paraId="4509FA68" w14:textId="24896D85" w:rsidR="00FA1600" w:rsidRPr="0003128D" w:rsidRDefault="00FA1600" w:rsidP="00CD5260">
            <w:pPr>
              <w:pStyle w:val="ListParagraph"/>
              <w:numPr>
                <w:ilvl w:val="0"/>
                <w:numId w:val="12"/>
              </w:numPr>
              <w:ind w:left="248" w:hanging="180"/>
              <w:jc w:val="thaiDistribute"/>
              <w:rPr>
                <w:rFonts w:ascii="SCG" w:eastAsia="SCG Light" w:hAnsi="SCG" w:cs="SCG"/>
                <w:noProof/>
                <w:color w:val="FF0000"/>
                <w:sz w:val="18"/>
                <w:szCs w:val="18"/>
                <w:u w:color="000000"/>
                <w:bdr w:val="nil"/>
              </w:rPr>
            </w:pPr>
            <w:r>
              <w:rPr>
                <w:rFonts w:ascii="SCG" w:eastAsia="SCG Light" w:hAnsi="SCG" w:cs="SCG"/>
                <w:noProof/>
                <w:sz w:val="18"/>
                <w:szCs w:val="18"/>
                <w:u w:color="000000"/>
                <w:bdr w:val="nil"/>
              </w:rPr>
              <w:t>Good initial coloration</w:t>
            </w:r>
          </w:p>
          <w:p w14:paraId="7FBD01E3" w14:textId="08776026" w:rsidR="0003128D" w:rsidRPr="00AC3996" w:rsidRDefault="0003128D" w:rsidP="00CD5260">
            <w:pPr>
              <w:pStyle w:val="ListParagraph"/>
              <w:numPr>
                <w:ilvl w:val="0"/>
                <w:numId w:val="12"/>
              </w:numPr>
              <w:ind w:left="248" w:hanging="180"/>
              <w:jc w:val="thaiDistribute"/>
              <w:rPr>
                <w:rFonts w:ascii="SCG" w:eastAsia="SCG Light" w:hAnsi="SCG" w:cs="SCG"/>
                <w:noProof/>
                <w:color w:val="FF0000"/>
                <w:sz w:val="18"/>
                <w:szCs w:val="18"/>
                <w:u w:color="000000"/>
                <w:bdr w:val="nil"/>
              </w:rPr>
            </w:pPr>
            <w:r>
              <w:rPr>
                <w:rFonts w:ascii="SCG" w:eastAsia="SCG Light" w:hAnsi="SCG" w:cs="SCG"/>
                <w:noProof/>
                <w:sz w:val="18"/>
                <w:szCs w:val="18"/>
                <w:u w:color="000000"/>
                <w:bdr w:val="nil"/>
              </w:rPr>
              <w:t>Good electrical resistance</w:t>
            </w:r>
          </w:p>
          <w:p w14:paraId="69AED781" w14:textId="3D7D6403" w:rsidR="00AC3996" w:rsidRPr="00EC3DAE" w:rsidRDefault="00AC3996" w:rsidP="00CD5260">
            <w:pPr>
              <w:pStyle w:val="ListParagraph"/>
              <w:numPr>
                <w:ilvl w:val="0"/>
                <w:numId w:val="12"/>
              </w:numPr>
              <w:ind w:left="248" w:hanging="180"/>
              <w:jc w:val="thaiDistribute"/>
              <w:rPr>
                <w:rFonts w:ascii="SCG" w:eastAsia="SCG Light" w:hAnsi="SCG" w:cs="SCG"/>
                <w:noProof/>
                <w:color w:val="FF0000"/>
                <w:sz w:val="18"/>
                <w:szCs w:val="18"/>
                <w:u w:color="000000"/>
                <w:bdr w:val="nil"/>
              </w:rPr>
            </w:pPr>
            <w:r>
              <w:rPr>
                <w:rFonts w:ascii="SCG" w:eastAsia="SCG Light" w:hAnsi="SCG" w:cs="SCG"/>
                <w:noProof/>
                <w:sz w:val="18"/>
                <w:szCs w:val="18"/>
                <w:u w:color="000000"/>
                <w:bdr w:val="nil"/>
              </w:rPr>
              <w:t>Very low fisheye</w:t>
            </w:r>
          </w:p>
        </w:tc>
      </w:tr>
      <w:tr w:rsidR="00AF7985" w:rsidRPr="00EC3DAE" w14:paraId="125C828B" w14:textId="77777777" w:rsidTr="00C271B6">
        <w:tc>
          <w:tcPr>
            <w:tcW w:w="3324" w:type="dxa"/>
          </w:tcPr>
          <w:p w14:paraId="352CCA60" w14:textId="4DD95AD8" w:rsidR="00AF7985" w:rsidRPr="00C271B6" w:rsidRDefault="00AF7985" w:rsidP="00C271B6">
            <w:pPr>
              <w:jc w:val="thaiDistribute"/>
              <w:rPr>
                <w:rFonts w:ascii="SCG" w:eastAsia="SCG Light" w:hAnsi="SCG" w:cs="SCG"/>
                <w:noProof/>
                <w:color w:val="FF0000"/>
                <w:sz w:val="18"/>
                <w:szCs w:val="18"/>
                <w:u w:color="000000"/>
                <w:bdr w:val="nil"/>
              </w:rPr>
            </w:pPr>
          </w:p>
        </w:tc>
      </w:tr>
      <w:tr w:rsidR="00AF7985" w:rsidRPr="00EC3DAE" w14:paraId="27D7BEAB" w14:textId="77777777" w:rsidTr="00C271B6">
        <w:tc>
          <w:tcPr>
            <w:tcW w:w="3324" w:type="dxa"/>
          </w:tcPr>
          <w:p w14:paraId="0208D4C8" w14:textId="64DF095D" w:rsidR="00AF7985" w:rsidRPr="00C271B6" w:rsidRDefault="00AF7985" w:rsidP="00C271B6">
            <w:pPr>
              <w:jc w:val="thaiDistribute"/>
              <w:rPr>
                <w:rFonts w:ascii="SCG" w:eastAsia="SCG Light" w:hAnsi="SCG" w:cs="SCG"/>
                <w:noProof/>
                <w:color w:val="FF0000"/>
                <w:sz w:val="18"/>
                <w:szCs w:val="18"/>
                <w:u w:color="000000"/>
                <w:bdr w:val="nil"/>
              </w:rPr>
            </w:pPr>
          </w:p>
        </w:tc>
      </w:tr>
    </w:tbl>
    <w:p w14:paraId="6ABEC7B8" w14:textId="46F5D42C" w:rsidR="00AF7985" w:rsidRDefault="00AF7985" w:rsidP="0084316A">
      <w:pPr>
        <w:pBdr>
          <w:top w:val="nil"/>
          <w:left w:val="nil"/>
          <w:bottom w:val="nil"/>
          <w:right w:val="nil"/>
          <w:between w:val="nil"/>
          <w:bar w:val="nil"/>
        </w:pBdr>
        <w:spacing w:before="240" w:after="0" w:line="240" w:lineRule="auto"/>
        <w:jc w:val="thaiDistribute"/>
        <w:rPr>
          <w:rFonts w:ascii="SCG" w:eastAsia="SCG Light" w:hAnsi="SCG" w:cs="SCG"/>
          <w:noProof/>
          <w:color w:val="000000"/>
          <w:sz w:val="18"/>
          <w:szCs w:val="18"/>
          <w:u w:color="000000"/>
          <w:bdr w:val="nil"/>
        </w:rPr>
      </w:pPr>
      <w:r w:rsidRPr="007A5823">
        <w:rPr>
          <w:rFonts w:ascii="Arial" w:eastAsia="Arial Unicode MS" w:hAnsi="Arial" w:cs="Angsana New"/>
          <w:noProof/>
          <w:color w:val="000000"/>
          <w:sz w:val="16"/>
          <w:szCs w:val="16"/>
          <w:u w:color="000000"/>
          <w:bdr w:val="nil"/>
        </w:rPr>
        <mc:AlternateContent>
          <mc:Choice Requires="wps">
            <w:drawing>
              <wp:inline distT="0" distB="0" distL="0" distR="0" wp14:anchorId="258CC7E5" wp14:editId="24DD507E">
                <wp:extent cx="2103120" cy="215900"/>
                <wp:effectExtent l="0" t="0" r="0" b="0"/>
                <wp:docPr id="15" name="Rectangle 33"/>
                <wp:cNvGraphicFramePr/>
                <a:graphic xmlns:a="http://schemas.openxmlformats.org/drawingml/2006/main">
                  <a:graphicData uri="http://schemas.microsoft.com/office/word/2010/wordprocessingShape">
                    <wps:wsp>
                      <wps:cNvSpPr/>
                      <wps:spPr>
                        <a:xfrm>
                          <a:off x="0" y="0"/>
                          <a:ext cx="2103120" cy="215900"/>
                        </a:xfrm>
                        <a:prstGeom prst="rect">
                          <a:avLst/>
                        </a:prstGeom>
                        <a:solidFill>
                          <a:srgbClr val="009989"/>
                        </a:solidFill>
                        <a:ln w="12700" cap="flat" cmpd="sng" algn="ctr">
                          <a:noFill/>
                          <a:prstDash val="solid"/>
                          <a:miter lim="800000"/>
                        </a:ln>
                        <a:effectLst/>
                      </wps:spPr>
                      <wps:txbx>
                        <w:txbxContent>
                          <w:p w14:paraId="6F714F8E" w14:textId="77777777" w:rsidR="00AF7985" w:rsidRPr="00590770" w:rsidRDefault="00AF7985" w:rsidP="00AF7985">
                            <w:pPr>
                              <w:spacing w:after="0"/>
                              <w:rPr>
                                <w:rFonts w:ascii="SCG" w:hAnsi="SCG" w:cs="SCG"/>
                                <w:b/>
                                <w:bCs/>
                                <w:color w:val="FFFFFF" w:themeColor="background1"/>
                                <w:sz w:val="20"/>
                                <w:szCs w:val="20"/>
                              </w:rPr>
                            </w:pPr>
                            <w:r>
                              <w:rPr>
                                <w:rFonts w:ascii="SCG" w:hAnsi="SCG" w:cs="SCG"/>
                                <w:b/>
                                <w:bCs/>
                                <w:color w:val="FFFFFF" w:themeColor="background1"/>
                                <w:sz w:val="20"/>
                                <w:szCs w:val="20"/>
                              </w:rPr>
                              <w:t>International Compliance</w:t>
                            </w:r>
                          </w:p>
                        </w:txbxContent>
                      </wps:txbx>
                      <wps:bodyPr rot="0" spcFirstLastPara="0" vertOverflow="overflow" horzOverflow="overflow" vert="horz" wrap="square" lIns="73152" tIns="0" rIns="0" bIns="0" numCol="1" spcCol="0" rtlCol="0" fromWordArt="0" anchor="ctr" anchorCtr="0" forceAA="0" compatLnSpc="1">
                        <a:prstTxWarp prst="textNoShape">
                          <a:avLst/>
                        </a:prstTxWarp>
                        <a:noAutofit/>
                      </wps:bodyPr>
                    </wps:wsp>
                  </a:graphicData>
                </a:graphic>
              </wp:inline>
            </w:drawing>
          </mc:Choice>
          <mc:Fallback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w14:anchorId="59335E5F">
              <v:rect id="_x0000_s1029" style="width:165.6pt;height:17pt;visibility:visible;mso-wrap-style:square;mso-left-percent:-10001;mso-top-percent:-10001;mso-position-horizontal:absolute;mso-position-horizontal-relative:char;mso-position-vertical:absolute;mso-position-vertical-relative:line;mso-left-percent:-10001;mso-top-percent:-10001;v-text-anchor:middle" fillcolor="#009989" stroked="f" strokeweight="1pt" w14:anchorId="258CC7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">
                <v:textbox inset="5.76pt,0,0,0">
                  <w:txbxContent>
                    <w:p w:rsidRPr="00590770" w:rsidR="00AF7985" w:rsidP="00AF7985" w:rsidRDefault="00AF7985" w14:paraId="0EA34A09" w14:textId="77777777">
                      <w:pPr>
                        <w:spacing w:after="0"/>
                        <w:rPr>
                          <w:rFonts w:ascii="SCG" w:hAnsi="SCG" w:cs="SCG"/>
                          <w:b/>
                          <w:bCs/>
                          <w:color w:val="FFFFFF" w:themeColor="background1"/>
                          <w:sz w:val="20"/>
                          <w:szCs w:val="20"/>
                        </w:rPr>
                      </w:pPr>
                      <w:r>
                        <w:rPr>
                          <w:rFonts w:ascii="SCG" w:hAnsi="SCG" w:cs="SCG"/>
                          <w:b/>
                          <w:bCs/>
                          <w:color w:val="FFFFFF" w:themeColor="background1"/>
                          <w:sz w:val="20"/>
                          <w:szCs w:val="20"/>
                        </w:rPr>
                        <w:t>International Compliance</w:t>
                      </w:r>
                    </w:p>
                  </w:txbxContent>
                </v:textbox>
                <w10:anchorlock/>
              </v:rect>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4"/>
      </w:tblGrid>
      <w:tr w:rsidR="00AF7985" w:rsidRPr="00EC3DAE" w14:paraId="33292DF6" w14:textId="77777777" w:rsidTr="00C271B6">
        <w:tc>
          <w:tcPr>
            <w:tcW w:w="3324" w:type="dxa"/>
          </w:tcPr>
          <w:p w14:paraId="3854DD29" w14:textId="77777777" w:rsidR="00AF7985" w:rsidRDefault="00C271B6" w:rsidP="00CD5260">
            <w:pPr>
              <w:pStyle w:val="ListParagraph"/>
              <w:numPr>
                <w:ilvl w:val="0"/>
                <w:numId w:val="12"/>
              </w:numPr>
              <w:ind w:left="248" w:hanging="180"/>
              <w:jc w:val="thaiDistribute"/>
              <w:rPr>
                <w:rFonts w:ascii="SCG" w:eastAsia="SCG Light" w:hAnsi="SCG" w:cs="SCG"/>
                <w:noProof/>
                <w:sz w:val="18"/>
                <w:szCs w:val="18"/>
                <w:u w:color="000000"/>
                <w:bdr w:val="nil"/>
              </w:rPr>
            </w:pPr>
            <w:r w:rsidRPr="00C271B6">
              <w:rPr>
                <w:rFonts w:ascii="SCG" w:eastAsia="SCG Light" w:hAnsi="SCG" w:cs="SCG"/>
                <w:noProof/>
                <w:sz w:val="18"/>
                <w:szCs w:val="18"/>
                <w:u w:color="000000"/>
                <w:bdr w:val="nil"/>
              </w:rPr>
              <w:t>REACH Compliance, EU</w:t>
            </w:r>
          </w:p>
          <w:p w14:paraId="7484C4FA" w14:textId="77777777" w:rsidR="00FA1600" w:rsidRDefault="00FA1600" w:rsidP="00CD5260">
            <w:pPr>
              <w:pStyle w:val="ListParagraph"/>
              <w:numPr>
                <w:ilvl w:val="0"/>
                <w:numId w:val="12"/>
              </w:numPr>
              <w:ind w:left="248" w:hanging="180"/>
              <w:jc w:val="thaiDistribute"/>
              <w:rPr>
                <w:rFonts w:ascii="SCG" w:eastAsia="SCG Light" w:hAnsi="SCG" w:cs="SCG"/>
                <w:noProof/>
                <w:sz w:val="18"/>
                <w:szCs w:val="18"/>
                <w:u w:color="000000"/>
                <w:bdr w:val="nil"/>
              </w:rPr>
            </w:pPr>
            <w:r>
              <w:rPr>
                <w:rFonts w:ascii="SCG" w:eastAsia="SCG Light" w:hAnsi="SCG" w:cs="SCG"/>
                <w:noProof/>
                <w:sz w:val="18"/>
                <w:szCs w:val="18"/>
                <w:u w:color="000000"/>
                <w:bdr w:val="nil"/>
              </w:rPr>
              <w:t>Food Contact Applicable*</w:t>
            </w:r>
          </w:p>
          <w:p w14:paraId="449C16F2" w14:textId="4407642F" w:rsidR="00FA1600" w:rsidRPr="00C271B6" w:rsidRDefault="00FA1600" w:rsidP="00FA1600">
            <w:pPr>
              <w:pStyle w:val="ListParagraph"/>
              <w:ind w:left="248"/>
              <w:jc w:val="thaiDistribute"/>
              <w:rPr>
                <w:rFonts w:ascii="SCG" w:eastAsia="SCG Light" w:hAnsi="SCG" w:cs="SCG"/>
                <w:noProof/>
                <w:sz w:val="18"/>
                <w:szCs w:val="18"/>
                <w:u w:color="000000"/>
                <w:bdr w:val="nil"/>
              </w:rPr>
            </w:pPr>
            <w:r>
              <w:rPr>
                <w:rFonts w:ascii="SCG" w:eastAsia="SCG Light" w:hAnsi="SCG" w:cs="SCG"/>
                <w:noProof/>
                <w:sz w:val="18"/>
                <w:szCs w:val="18"/>
                <w:u w:color="000000"/>
                <w:bdr w:val="nil"/>
              </w:rPr>
              <w:t>(US FDA CFR177.1975, US)</w:t>
            </w:r>
          </w:p>
        </w:tc>
      </w:tr>
      <w:tr w:rsidR="00AF7985" w:rsidRPr="00EC3DAE" w14:paraId="016E57D8" w14:textId="77777777" w:rsidTr="00C271B6">
        <w:tc>
          <w:tcPr>
            <w:tcW w:w="3324" w:type="dxa"/>
          </w:tcPr>
          <w:p w14:paraId="4DD50D5C" w14:textId="39FDBFEA" w:rsidR="00AF7985" w:rsidRPr="00C271B6" w:rsidRDefault="00FA1600" w:rsidP="00FA1600">
            <w:pPr>
              <w:pStyle w:val="ListParagraph"/>
              <w:numPr>
                <w:ilvl w:val="0"/>
                <w:numId w:val="12"/>
              </w:numPr>
              <w:ind w:left="248" w:hanging="180"/>
              <w:rPr>
                <w:rFonts w:ascii="SCG" w:eastAsia="SCG Light" w:hAnsi="SCG" w:cs="SCG"/>
                <w:noProof/>
                <w:sz w:val="18"/>
                <w:szCs w:val="18"/>
                <w:u w:color="000000"/>
                <w:bdr w:val="nil"/>
              </w:rPr>
            </w:pPr>
            <w:r>
              <w:rPr>
                <w:rFonts w:ascii="SCG" w:eastAsia="SCG Light" w:hAnsi="SCG" w:cs="SCG"/>
                <w:noProof/>
                <w:sz w:val="18"/>
                <w:szCs w:val="18"/>
                <w:u w:color="000000"/>
                <w:bdr w:val="nil"/>
              </w:rPr>
              <w:t>Not contained of specified substanced according to RoHS, EU</w:t>
            </w:r>
          </w:p>
        </w:tc>
      </w:tr>
    </w:tbl>
    <w:p w14:paraId="1C13FCC4" w14:textId="77777777" w:rsidR="00AF7985" w:rsidRDefault="00AF7985" w:rsidP="003F2C6D">
      <w:pPr>
        <w:pBdr>
          <w:top w:val="nil"/>
          <w:left w:val="nil"/>
          <w:bottom w:val="nil"/>
          <w:right w:val="nil"/>
          <w:between w:val="nil"/>
          <w:bar w:val="nil"/>
        </w:pBdr>
        <w:spacing w:after="0" w:line="240" w:lineRule="auto"/>
        <w:jc w:val="thaiDistribute"/>
        <w:rPr>
          <w:rFonts w:ascii="SCG" w:eastAsia="SCG Light" w:hAnsi="SCG" w:cs="SCG"/>
          <w:noProof/>
          <w:color w:val="000000"/>
          <w:sz w:val="18"/>
          <w:szCs w:val="18"/>
          <w:u w:color="000000"/>
          <w:bdr w:val="nil"/>
        </w:rPr>
        <w:sectPr w:rsidR="00AF7985" w:rsidSect="00AF7985">
          <w:type w:val="continuous"/>
          <w:pgSz w:w="12240" w:h="15840"/>
          <w:pgMar w:top="1005" w:right="850" w:bottom="562" w:left="850" w:header="706" w:footer="288" w:gutter="0"/>
          <w:cols w:num="3" w:space="284"/>
          <w:docGrid w:linePitch="360"/>
        </w:sectPr>
      </w:pPr>
    </w:p>
    <w:p w14:paraId="090B5275" w14:textId="5B446AB7" w:rsidR="003E4474" w:rsidRDefault="003E4474" w:rsidP="00743402">
      <w:pPr>
        <w:pBdr>
          <w:top w:val="nil"/>
          <w:left w:val="nil"/>
          <w:bottom w:val="nil"/>
          <w:right w:val="nil"/>
          <w:between w:val="nil"/>
          <w:bar w:val="nil"/>
        </w:pBdr>
        <w:spacing w:before="240" w:after="120" w:line="240" w:lineRule="auto"/>
        <w:jc w:val="thaiDistribute"/>
        <w:rPr>
          <w:rFonts w:ascii="SCG" w:eastAsia="SCG Light" w:hAnsi="SCG" w:cs="SCG"/>
          <w:noProof/>
          <w:color w:val="000000"/>
          <w:sz w:val="18"/>
          <w:szCs w:val="18"/>
          <w:u w:color="000000"/>
          <w:bdr w:val="nil"/>
        </w:rPr>
      </w:pPr>
      <w:r w:rsidRPr="007A5823">
        <w:rPr>
          <w:rFonts w:ascii="Arial" w:eastAsia="Arial Unicode MS" w:hAnsi="Arial" w:cs="Angsana New"/>
          <w:noProof/>
          <w:color w:val="000000"/>
          <w:sz w:val="16"/>
          <w:szCs w:val="16"/>
          <w:u w:color="000000"/>
          <w:bdr w:val="nil"/>
        </w:rPr>
        <mc:AlternateContent>
          <mc:Choice Requires="wps">
            <w:drawing>
              <wp:inline distT="0" distB="0" distL="0" distR="0" wp14:anchorId="090B52FB" wp14:editId="090B52FC">
                <wp:extent cx="2103120" cy="215900"/>
                <wp:effectExtent l="0" t="0" r="0" b="0"/>
                <wp:docPr id="21" name="Rectangle 33"/>
                <wp:cNvGraphicFramePr/>
                <a:graphic xmlns:a="http://schemas.openxmlformats.org/drawingml/2006/main">
                  <a:graphicData uri="http://schemas.microsoft.com/office/word/2010/wordprocessingShape">
                    <wps:wsp>
                      <wps:cNvSpPr/>
                      <wps:spPr>
                        <a:xfrm>
                          <a:off x="0" y="0"/>
                          <a:ext cx="2103120" cy="215900"/>
                        </a:xfrm>
                        <a:prstGeom prst="rect">
                          <a:avLst/>
                        </a:prstGeom>
                        <a:solidFill>
                          <a:srgbClr val="009989"/>
                        </a:solidFill>
                        <a:ln w="12700" cap="flat" cmpd="sng" algn="ctr">
                          <a:noFill/>
                          <a:prstDash val="solid"/>
                          <a:miter lim="800000"/>
                        </a:ln>
                        <a:effectLst/>
                      </wps:spPr>
                      <wps:txbx>
                        <w:txbxContent>
                          <w:p w14:paraId="090B532E" w14:textId="77777777" w:rsidR="003E4474" w:rsidRPr="00590770" w:rsidRDefault="004A5394" w:rsidP="003E4474">
                            <w:pPr>
                              <w:spacing w:after="0"/>
                              <w:rPr>
                                <w:rFonts w:ascii="SCG" w:hAnsi="SCG" w:cs="SCG"/>
                                <w:b/>
                                <w:bCs/>
                                <w:color w:val="FFFFFF" w:themeColor="background1"/>
                                <w:sz w:val="20"/>
                                <w:szCs w:val="20"/>
                              </w:rPr>
                            </w:pPr>
                            <w:r>
                              <w:rPr>
                                <w:rFonts w:ascii="SCG" w:hAnsi="SCG" w:cs="SCG"/>
                                <w:b/>
                                <w:bCs/>
                                <w:color w:val="FFFFFF" w:themeColor="background1"/>
                                <w:sz w:val="20"/>
                                <w:szCs w:val="20"/>
                              </w:rPr>
                              <w:t>Physical Properties</w:t>
                            </w:r>
                          </w:p>
                        </w:txbxContent>
                      </wps:txbx>
                      <wps:bodyPr rot="0" spcFirstLastPara="0" vertOverflow="overflow" horzOverflow="overflow" vert="horz" wrap="square" lIns="73152" tIns="0" rIns="0" bIns="0" numCol="1" spcCol="0" rtlCol="0" fromWordArt="0" anchor="ctr" anchorCtr="0" forceAA="0" compatLnSpc="1">
                        <a:prstTxWarp prst="textNoShape">
                          <a:avLst/>
                        </a:prstTxWarp>
                        <a:noAutofit/>
                      </wps:bodyPr>
                    </wps:wsp>
                  </a:graphicData>
                </a:graphic>
              </wp:inline>
            </w:drawing>
          </mc:Choice>
          <mc:Fallback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w14:anchorId="0E8BB7D9">
              <v:rect id="_x0000_s1030" style="width:165.6pt;height:17pt;visibility:visible;mso-wrap-style:square;mso-left-percent:-10001;mso-top-percent:-10001;mso-position-horizontal:absolute;mso-position-horizontal-relative:char;mso-position-vertical:absolute;mso-position-vertical-relative:line;mso-left-percent:-10001;mso-top-percent:-10001;v-text-anchor:middle" fillcolor="#009989" stroked="f" strokeweight="1pt" w14:anchorId="090B52F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">
                <v:textbox inset="5.76pt,0,0,0">
                  <w:txbxContent>
                    <w:p w:rsidRPr="00590770" w:rsidR="003E4474" w:rsidP="003E4474" w:rsidRDefault="004A5394" w14:paraId="6EC34F29" w14:textId="77777777">
                      <w:pPr>
                        <w:spacing w:after="0"/>
                        <w:rPr>
                          <w:rFonts w:ascii="SCG" w:hAnsi="SCG" w:cs="SCG"/>
                          <w:b/>
                          <w:bCs/>
                          <w:color w:val="FFFFFF" w:themeColor="background1"/>
                          <w:sz w:val="20"/>
                          <w:szCs w:val="20"/>
                        </w:rPr>
                      </w:pPr>
                      <w:r>
                        <w:rPr>
                          <w:rFonts w:ascii="SCG" w:hAnsi="SCG" w:cs="SCG"/>
                          <w:b/>
                          <w:bCs/>
                          <w:color w:val="FFFFFF" w:themeColor="background1"/>
                          <w:sz w:val="20"/>
                          <w:szCs w:val="20"/>
                        </w:rPr>
                        <w:t>Physical Properties</w:t>
                      </w:r>
                    </w:p>
                  </w:txbxContent>
                </v:textbox>
                <w10:anchorlock/>
              </v:rect>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3150"/>
        <w:gridCol w:w="2430"/>
        <w:gridCol w:w="1265"/>
      </w:tblGrid>
      <w:tr w:rsidR="003E4474" w14:paraId="090B527A" w14:textId="77777777" w:rsidTr="00FF7CE1">
        <w:tc>
          <w:tcPr>
            <w:tcW w:w="3685" w:type="dxa"/>
            <w:tcBorders>
              <w:top w:val="single" w:sz="4" w:space="0" w:color="D9D9D9" w:themeColor="background1" w:themeShade="D9"/>
              <w:bottom w:val="single" w:sz="4" w:space="0" w:color="D9D9D9" w:themeColor="background1" w:themeShade="D9"/>
            </w:tcBorders>
            <w:vAlign w:val="center"/>
          </w:tcPr>
          <w:p w14:paraId="090B5276" w14:textId="77777777" w:rsidR="003E4474" w:rsidRPr="004A5394" w:rsidRDefault="004A5394" w:rsidP="004A5394">
            <w:pPr>
              <w:rPr>
                <w:rFonts w:ascii="SCG" w:eastAsia="SCG Light" w:hAnsi="SCG" w:cs="SCG"/>
                <w:b/>
                <w:bCs/>
                <w:noProof/>
                <w:color w:val="000000"/>
                <w:sz w:val="18"/>
                <w:szCs w:val="18"/>
                <w:u w:color="000000"/>
                <w:bdr w:val="nil"/>
              </w:rPr>
            </w:pPr>
            <w:r w:rsidRPr="004A5394">
              <w:rPr>
                <w:rFonts w:ascii="SCG" w:eastAsia="SCG Light" w:hAnsi="SCG" w:cs="SCG"/>
                <w:b/>
                <w:bCs/>
                <w:noProof/>
                <w:color w:val="000000"/>
                <w:sz w:val="18"/>
                <w:szCs w:val="18"/>
                <w:u w:color="000000"/>
                <w:bdr w:val="nil"/>
              </w:rPr>
              <w:t>P</w:t>
            </w:r>
            <w:r>
              <w:rPr>
                <w:rFonts w:ascii="SCG" w:eastAsia="SCG Light" w:hAnsi="SCG" w:cs="SCG"/>
                <w:b/>
                <w:bCs/>
                <w:noProof/>
                <w:color w:val="000000"/>
                <w:sz w:val="18"/>
                <w:szCs w:val="18"/>
                <w:u w:color="000000"/>
                <w:bdr w:val="nil"/>
              </w:rPr>
              <w:t>roperties</w:t>
            </w:r>
          </w:p>
        </w:tc>
        <w:tc>
          <w:tcPr>
            <w:tcW w:w="3150" w:type="dxa"/>
            <w:tcBorders>
              <w:top w:val="single" w:sz="4" w:space="0" w:color="D9D9D9" w:themeColor="background1" w:themeShade="D9"/>
              <w:bottom w:val="single" w:sz="4" w:space="0" w:color="D9D9D9" w:themeColor="background1" w:themeShade="D9"/>
            </w:tcBorders>
            <w:vAlign w:val="center"/>
          </w:tcPr>
          <w:p w14:paraId="090B5277" w14:textId="77777777" w:rsidR="003E4474" w:rsidRPr="004A5394" w:rsidRDefault="004A5394" w:rsidP="004A5394">
            <w:pPr>
              <w:rPr>
                <w:rFonts w:ascii="SCG" w:eastAsia="SCG Light" w:hAnsi="SCG" w:cs="SCG"/>
                <w:b/>
                <w:bCs/>
                <w:noProof/>
                <w:color w:val="000000"/>
                <w:sz w:val="18"/>
                <w:szCs w:val="18"/>
                <w:u w:color="000000"/>
                <w:bdr w:val="nil"/>
              </w:rPr>
            </w:pPr>
            <w:r>
              <w:rPr>
                <w:rFonts w:ascii="SCG" w:eastAsia="SCG Light" w:hAnsi="SCG" w:cs="SCG"/>
                <w:b/>
                <w:bCs/>
                <w:noProof/>
                <w:color w:val="000000"/>
                <w:sz w:val="18"/>
                <w:szCs w:val="18"/>
                <w:u w:color="000000"/>
                <w:bdr w:val="nil"/>
              </w:rPr>
              <w:t>Test Method</w:t>
            </w:r>
          </w:p>
        </w:tc>
        <w:tc>
          <w:tcPr>
            <w:tcW w:w="2430" w:type="dxa"/>
            <w:tcBorders>
              <w:top w:val="single" w:sz="4" w:space="0" w:color="D9D9D9" w:themeColor="background1" w:themeShade="D9"/>
              <w:bottom w:val="single" w:sz="4" w:space="0" w:color="D9D9D9" w:themeColor="background1" w:themeShade="D9"/>
            </w:tcBorders>
            <w:vAlign w:val="center"/>
          </w:tcPr>
          <w:p w14:paraId="090B5278" w14:textId="77777777" w:rsidR="003E4474" w:rsidRPr="004A5394" w:rsidRDefault="004A5394" w:rsidP="004A5394">
            <w:pPr>
              <w:rPr>
                <w:rFonts w:ascii="SCG" w:eastAsia="SCG Light" w:hAnsi="SCG" w:cs="SCG"/>
                <w:b/>
                <w:bCs/>
                <w:noProof/>
                <w:color w:val="000000"/>
                <w:sz w:val="18"/>
                <w:szCs w:val="18"/>
                <w:u w:color="000000"/>
                <w:bdr w:val="nil"/>
              </w:rPr>
            </w:pPr>
            <w:r>
              <w:rPr>
                <w:rFonts w:ascii="SCG" w:eastAsia="SCG Light" w:hAnsi="SCG" w:cs="SCG"/>
                <w:b/>
                <w:bCs/>
                <w:noProof/>
                <w:color w:val="000000"/>
                <w:sz w:val="18"/>
                <w:szCs w:val="18"/>
                <w:u w:color="000000"/>
                <w:bdr w:val="nil"/>
              </w:rPr>
              <w:t>Typical Value</w:t>
            </w:r>
          </w:p>
        </w:tc>
        <w:tc>
          <w:tcPr>
            <w:tcW w:w="1265" w:type="dxa"/>
            <w:tcBorders>
              <w:top w:val="single" w:sz="4" w:space="0" w:color="D9D9D9" w:themeColor="background1" w:themeShade="D9"/>
              <w:bottom w:val="single" w:sz="4" w:space="0" w:color="D9D9D9" w:themeColor="background1" w:themeShade="D9"/>
            </w:tcBorders>
            <w:vAlign w:val="center"/>
          </w:tcPr>
          <w:p w14:paraId="090B5279" w14:textId="77777777" w:rsidR="003E4474" w:rsidRPr="004A5394" w:rsidRDefault="004A5394" w:rsidP="004A5394">
            <w:pPr>
              <w:rPr>
                <w:rFonts w:ascii="SCG" w:eastAsia="SCG Light" w:hAnsi="SCG" w:cs="SCG"/>
                <w:b/>
                <w:bCs/>
                <w:noProof/>
                <w:color w:val="000000"/>
                <w:sz w:val="18"/>
                <w:szCs w:val="18"/>
                <w:u w:color="000000"/>
                <w:bdr w:val="nil"/>
              </w:rPr>
            </w:pPr>
            <w:r>
              <w:rPr>
                <w:rFonts w:ascii="SCG" w:eastAsia="SCG Light" w:hAnsi="SCG" w:cs="SCG"/>
                <w:b/>
                <w:bCs/>
                <w:noProof/>
                <w:color w:val="000000"/>
                <w:sz w:val="18"/>
                <w:szCs w:val="18"/>
                <w:u w:color="000000"/>
                <w:bdr w:val="nil"/>
              </w:rPr>
              <w:t>Unit</w:t>
            </w:r>
          </w:p>
        </w:tc>
      </w:tr>
    </w:tbl>
    <w:p w14:paraId="4539F078" w14:textId="013694A3" w:rsidR="00C271B6" w:rsidRPr="00C271B6" w:rsidRDefault="00C271B6" w:rsidP="00C271B6">
      <w:pPr>
        <w:pStyle w:val="Body"/>
        <w:tabs>
          <w:tab w:val="left" w:pos="283"/>
          <w:tab w:val="left" w:pos="557"/>
          <w:tab w:val="left" w:pos="3683"/>
          <w:tab w:val="left" w:pos="4127"/>
          <w:tab w:val="left" w:pos="7388"/>
          <w:tab w:val="left" w:pos="8645"/>
          <w:tab w:val="left" w:pos="8745"/>
        </w:tabs>
        <w:rPr>
          <w:rFonts w:ascii="SCG" w:hAnsi="SCG" w:cs="SCG"/>
          <w:sz w:val="18"/>
          <w:szCs w:val="18"/>
          <w:u w:color="FF0000"/>
        </w:rPr>
      </w:pPr>
      <w:r>
        <w:rPr>
          <w:rFonts w:ascii="SCG" w:hAnsi="SCG" w:cs="SCG"/>
          <w:sz w:val="18"/>
          <w:szCs w:val="18"/>
          <w:u w:color="FF0000"/>
        </w:rPr>
        <w:t xml:space="preserve">  K-Value</w:t>
      </w:r>
      <w:r>
        <w:rPr>
          <w:rFonts w:ascii="SCG" w:hAnsi="SCG" w:cs="SCG"/>
          <w:sz w:val="18"/>
          <w:szCs w:val="18"/>
          <w:u w:color="FF0000"/>
        </w:rPr>
        <w:tab/>
        <w:t xml:space="preserve">   </w:t>
      </w:r>
      <w:r w:rsidR="0003128D">
        <w:rPr>
          <w:rFonts w:ascii="SCG" w:hAnsi="SCG" w:cs="SCG"/>
          <w:sz w:val="18"/>
          <w:szCs w:val="18"/>
          <w:u w:color="FF0000"/>
        </w:rPr>
        <w:t>ISO – 1628-2</w:t>
      </w:r>
      <w:r w:rsidR="0003128D">
        <w:rPr>
          <w:rFonts w:ascii="SCG" w:hAnsi="SCG" w:cs="SCG"/>
          <w:sz w:val="18"/>
          <w:szCs w:val="18"/>
          <w:u w:color="FF0000"/>
        </w:rPr>
        <w:tab/>
        <w:t>71</w:t>
      </w:r>
      <w:r w:rsidRPr="00C271B6">
        <w:rPr>
          <w:rFonts w:ascii="SCG" w:hAnsi="SCG" w:cs="SCG"/>
          <w:sz w:val="18"/>
          <w:szCs w:val="18"/>
          <w:u w:color="FF0000"/>
        </w:rPr>
        <w:t>.0*</w:t>
      </w:r>
      <w:r w:rsidRPr="00C271B6">
        <w:rPr>
          <w:rFonts w:ascii="SCG" w:hAnsi="SCG" w:cs="SCG"/>
          <w:sz w:val="18"/>
          <w:szCs w:val="18"/>
          <w:u w:color="FF0000"/>
        </w:rPr>
        <w:tab/>
      </w:r>
      <w:r w:rsidRPr="00C271B6">
        <w:rPr>
          <w:rFonts w:ascii="SCG" w:hAnsi="SCG" w:cs="SCG"/>
          <w:sz w:val="18"/>
          <w:szCs w:val="18"/>
          <w:u w:color="FF0000"/>
        </w:rPr>
        <w:tab/>
        <w:t xml:space="preserve">    </w:t>
      </w:r>
      <w:r>
        <w:rPr>
          <w:rFonts w:ascii="SCG" w:hAnsi="SCG" w:cs="SCG"/>
          <w:sz w:val="18"/>
          <w:szCs w:val="18"/>
          <w:u w:color="FF0000"/>
        </w:rPr>
        <w:t xml:space="preserve">            -</w:t>
      </w:r>
    </w:p>
    <w:p w14:paraId="5ACB0EF3" w14:textId="06A4334F" w:rsidR="00C271B6" w:rsidRPr="00C271B6" w:rsidRDefault="00C271B6" w:rsidP="00C271B6">
      <w:pPr>
        <w:pStyle w:val="Body"/>
        <w:tabs>
          <w:tab w:val="left" w:pos="283"/>
          <w:tab w:val="left" w:pos="557"/>
          <w:tab w:val="left" w:pos="3683"/>
          <w:tab w:val="left" w:pos="4127"/>
          <w:tab w:val="left" w:pos="7388"/>
          <w:tab w:val="left" w:pos="8645"/>
          <w:tab w:val="left" w:pos="8745"/>
        </w:tabs>
        <w:rPr>
          <w:rFonts w:ascii="SCG" w:hAnsi="SCG" w:cs="SCG"/>
          <w:sz w:val="18"/>
          <w:szCs w:val="18"/>
          <w:u w:color="FF0000"/>
        </w:rPr>
      </w:pPr>
      <w:r>
        <w:rPr>
          <w:rFonts w:ascii="SCG" w:hAnsi="SCG" w:cs="SCG"/>
          <w:sz w:val="18"/>
          <w:szCs w:val="18"/>
          <w:u w:color="FF0000"/>
        </w:rPr>
        <w:t xml:space="preserve">  </w:t>
      </w:r>
      <w:r w:rsidRPr="00C271B6">
        <w:rPr>
          <w:rFonts w:ascii="SCG" w:hAnsi="SCG" w:cs="SCG"/>
          <w:sz w:val="18"/>
          <w:szCs w:val="18"/>
          <w:u w:color="FF0000"/>
        </w:rPr>
        <w:t>Apparent Bul</w:t>
      </w:r>
      <w:r>
        <w:rPr>
          <w:rFonts w:ascii="SCG" w:hAnsi="SCG" w:cs="SCG"/>
          <w:sz w:val="18"/>
          <w:szCs w:val="18"/>
          <w:u w:color="FF0000"/>
        </w:rPr>
        <w:t>k Density</w:t>
      </w:r>
      <w:r>
        <w:rPr>
          <w:rFonts w:ascii="SCG" w:hAnsi="SCG" w:cs="SCG"/>
          <w:sz w:val="18"/>
          <w:szCs w:val="18"/>
          <w:u w:color="FF0000"/>
        </w:rPr>
        <w:tab/>
        <w:t xml:space="preserve">   </w:t>
      </w:r>
      <w:r w:rsidR="00AC3996">
        <w:rPr>
          <w:rFonts w:ascii="SCG" w:hAnsi="SCG" w:cs="SCG"/>
          <w:sz w:val="18"/>
          <w:szCs w:val="18"/>
          <w:u w:color="FF0000"/>
        </w:rPr>
        <w:t xml:space="preserve">ISO – </w:t>
      </w:r>
      <w:proofErr w:type="gramStart"/>
      <w:r w:rsidR="00AC3996">
        <w:rPr>
          <w:rFonts w:ascii="SCG" w:hAnsi="SCG" w:cs="SCG"/>
          <w:sz w:val="18"/>
          <w:szCs w:val="18"/>
          <w:u w:color="FF0000"/>
        </w:rPr>
        <w:t xml:space="preserve">60  </w:t>
      </w:r>
      <w:r w:rsidR="00AC3996">
        <w:rPr>
          <w:rFonts w:ascii="SCG" w:hAnsi="SCG" w:cs="SCG"/>
          <w:sz w:val="18"/>
          <w:szCs w:val="18"/>
          <w:u w:color="FF0000"/>
        </w:rPr>
        <w:tab/>
      </w:r>
      <w:proofErr w:type="gramEnd"/>
      <w:r w:rsidR="00AC3996">
        <w:rPr>
          <w:rFonts w:ascii="SCG" w:hAnsi="SCG" w:cs="SCG"/>
          <w:sz w:val="18"/>
          <w:szCs w:val="18"/>
          <w:u w:color="FF0000"/>
        </w:rPr>
        <w:t>0.5</w:t>
      </w:r>
      <w:r w:rsidR="00F9743B">
        <w:rPr>
          <w:rFonts w:ascii="SCG" w:hAnsi="SCG" w:cs="SCG"/>
          <w:sz w:val="18"/>
          <w:szCs w:val="18"/>
          <w:u w:color="FF0000"/>
        </w:rPr>
        <w:t>0</w:t>
      </w:r>
      <w:r w:rsidRPr="00C271B6">
        <w:rPr>
          <w:rFonts w:ascii="SCG" w:hAnsi="SCG" w:cs="SCG"/>
          <w:sz w:val="18"/>
          <w:szCs w:val="18"/>
          <w:u w:color="FF0000"/>
        </w:rPr>
        <w:tab/>
        <w:t xml:space="preserve">     </w:t>
      </w:r>
      <w:r>
        <w:rPr>
          <w:rFonts w:ascii="SCG" w:hAnsi="SCG" w:cs="SCG"/>
          <w:sz w:val="18"/>
          <w:szCs w:val="18"/>
          <w:u w:color="FF0000"/>
        </w:rPr>
        <w:t xml:space="preserve">          </w:t>
      </w:r>
      <w:r w:rsidRPr="00C271B6">
        <w:rPr>
          <w:rFonts w:ascii="SCG" w:hAnsi="SCG" w:cs="SCG"/>
          <w:sz w:val="18"/>
          <w:szCs w:val="18"/>
          <w:u w:color="FF0000"/>
        </w:rPr>
        <w:t>g/ml</w:t>
      </w:r>
    </w:p>
    <w:p w14:paraId="3B095493" w14:textId="46440F1B" w:rsidR="00C271B6" w:rsidRPr="00C271B6" w:rsidRDefault="00C271B6" w:rsidP="00C271B6">
      <w:pPr>
        <w:pStyle w:val="Body"/>
        <w:tabs>
          <w:tab w:val="left" w:pos="283"/>
          <w:tab w:val="left" w:pos="557"/>
          <w:tab w:val="left" w:pos="3683"/>
          <w:tab w:val="left" w:pos="4127"/>
          <w:tab w:val="left" w:pos="7388"/>
          <w:tab w:val="left" w:pos="8645"/>
          <w:tab w:val="left" w:pos="8745"/>
        </w:tabs>
        <w:rPr>
          <w:rFonts w:ascii="SCG" w:hAnsi="SCG" w:cs="SCG"/>
          <w:sz w:val="18"/>
          <w:szCs w:val="18"/>
          <w:u w:color="FF0000"/>
        </w:rPr>
      </w:pPr>
      <w:r>
        <w:rPr>
          <w:rFonts w:ascii="SCG" w:hAnsi="SCG" w:cs="SCG"/>
          <w:sz w:val="18"/>
          <w:szCs w:val="18"/>
          <w:u w:color="FF0000"/>
        </w:rPr>
        <w:t xml:space="preserve">  Volatile Matter</w:t>
      </w:r>
      <w:r>
        <w:rPr>
          <w:rFonts w:ascii="SCG" w:hAnsi="SCG" w:cs="SCG"/>
          <w:sz w:val="18"/>
          <w:szCs w:val="18"/>
          <w:u w:color="FF0000"/>
        </w:rPr>
        <w:tab/>
        <w:t xml:space="preserve">   </w:t>
      </w:r>
      <w:r w:rsidRPr="00C271B6">
        <w:rPr>
          <w:rFonts w:ascii="SCG" w:hAnsi="SCG" w:cs="SCG"/>
          <w:sz w:val="18"/>
          <w:szCs w:val="18"/>
          <w:u w:color="FF0000"/>
        </w:rPr>
        <w:t>ISO – 1269</w:t>
      </w:r>
      <w:r w:rsidRPr="00C271B6">
        <w:rPr>
          <w:rFonts w:ascii="SCG" w:hAnsi="SCG" w:cs="SCG"/>
          <w:sz w:val="18"/>
          <w:szCs w:val="18"/>
          <w:u w:color="FF0000"/>
        </w:rPr>
        <w:tab/>
        <w:t>&lt; 0.</w:t>
      </w:r>
      <w:r w:rsidR="00F9743B">
        <w:rPr>
          <w:rFonts w:ascii="SCG" w:hAnsi="SCG" w:cs="SCG"/>
          <w:sz w:val="18"/>
          <w:szCs w:val="18"/>
          <w:u w:color="FF0000"/>
        </w:rPr>
        <w:t>5</w:t>
      </w:r>
      <w:r w:rsidRPr="00C271B6">
        <w:rPr>
          <w:rFonts w:ascii="SCG" w:hAnsi="SCG" w:cs="SCG"/>
          <w:sz w:val="18"/>
          <w:szCs w:val="18"/>
          <w:u w:color="FF0000"/>
        </w:rPr>
        <w:tab/>
        <w:t xml:space="preserve">     </w:t>
      </w:r>
      <w:r>
        <w:rPr>
          <w:rFonts w:ascii="SCG" w:hAnsi="SCG" w:cs="SCG"/>
          <w:sz w:val="18"/>
          <w:szCs w:val="18"/>
          <w:u w:color="FF0000"/>
        </w:rPr>
        <w:t xml:space="preserve">            </w:t>
      </w:r>
      <w:r w:rsidRPr="00C271B6">
        <w:rPr>
          <w:rFonts w:ascii="SCG" w:hAnsi="SCG" w:cs="SCG"/>
          <w:sz w:val="18"/>
          <w:szCs w:val="18"/>
          <w:u w:color="FF0000"/>
        </w:rPr>
        <w:t>%</w:t>
      </w:r>
    </w:p>
    <w:p w14:paraId="6FFE4C23" w14:textId="1FDFFF4C" w:rsidR="00C271B6" w:rsidRPr="00C271B6" w:rsidRDefault="00C271B6" w:rsidP="00C271B6">
      <w:pPr>
        <w:pStyle w:val="Body"/>
        <w:tabs>
          <w:tab w:val="left" w:pos="283"/>
          <w:tab w:val="left" w:pos="557"/>
          <w:tab w:val="left" w:pos="3683"/>
          <w:tab w:val="left" w:pos="4127"/>
          <w:tab w:val="left" w:pos="7388"/>
          <w:tab w:val="left" w:pos="8645"/>
          <w:tab w:val="left" w:pos="8745"/>
        </w:tabs>
        <w:rPr>
          <w:rFonts w:ascii="SCG" w:hAnsi="SCG" w:cs="SCG"/>
          <w:sz w:val="18"/>
          <w:szCs w:val="18"/>
          <w:u w:color="FF0000"/>
        </w:rPr>
      </w:pPr>
      <w:r>
        <w:rPr>
          <w:rFonts w:ascii="SCG" w:hAnsi="SCG" w:cs="SCG"/>
          <w:sz w:val="18"/>
          <w:szCs w:val="18"/>
          <w:u w:color="FF0000"/>
        </w:rPr>
        <w:t xml:space="preserve">  Sieve Analysis</w:t>
      </w:r>
      <w:r>
        <w:rPr>
          <w:rFonts w:ascii="SCG" w:hAnsi="SCG" w:cs="SCG"/>
          <w:sz w:val="18"/>
          <w:szCs w:val="18"/>
          <w:u w:color="FF0000"/>
        </w:rPr>
        <w:tab/>
        <w:t xml:space="preserve">   </w:t>
      </w:r>
      <w:r w:rsidRPr="00C271B6">
        <w:rPr>
          <w:rFonts w:ascii="SCG" w:hAnsi="SCG" w:cs="SCG"/>
          <w:sz w:val="18"/>
          <w:szCs w:val="18"/>
          <w:u w:color="FF0000"/>
        </w:rPr>
        <w:t>ASTM D – 1921</w:t>
      </w:r>
    </w:p>
    <w:p w14:paraId="09BBD886" w14:textId="78154C4C" w:rsidR="00C271B6" w:rsidRPr="00C271B6" w:rsidRDefault="00C271B6" w:rsidP="00C271B6">
      <w:pPr>
        <w:pStyle w:val="Body"/>
        <w:tabs>
          <w:tab w:val="left" w:pos="283"/>
          <w:tab w:val="left" w:pos="557"/>
          <w:tab w:val="left" w:pos="3683"/>
          <w:tab w:val="left" w:pos="4127"/>
          <w:tab w:val="left" w:pos="7388"/>
          <w:tab w:val="left" w:pos="8645"/>
          <w:tab w:val="left" w:pos="8745"/>
        </w:tabs>
        <w:rPr>
          <w:rFonts w:ascii="SCG" w:hAnsi="SCG" w:cs="SCG"/>
          <w:sz w:val="18"/>
          <w:szCs w:val="18"/>
          <w:u w:color="FF0000"/>
        </w:rPr>
      </w:pPr>
      <w:r>
        <w:rPr>
          <w:rFonts w:ascii="SCG" w:hAnsi="SCG" w:cs="SCG"/>
          <w:sz w:val="18"/>
          <w:szCs w:val="18"/>
          <w:u w:color="FF0000"/>
        </w:rPr>
        <w:tab/>
      </w:r>
      <w:r w:rsidRPr="00C271B6">
        <w:rPr>
          <w:rFonts w:ascii="SCG" w:hAnsi="SCG" w:cs="SCG"/>
          <w:sz w:val="18"/>
          <w:szCs w:val="18"/>
          <w:u w:color="FF0000"/>
        </w:rPr>
        <w:t>•</w:t>
      </w:r>
      <w:r w:rsidRPr="00C271B6">
        <w:rPr>
          <w:rFonts w:ascii="SCG" w:hAnsi="SCG" w:cs="SCG"/>
          <w:sz w:val="18"/>
          <w:szCs w:val="18"/>
          <w:u w:color="FF0000"/>
        </w:rPr>
        <w:tab/>
        <w:t xml:space="preserve">Retained on </w:t>
      </w:r>
      <w:r w:rsidR="00F9743B">
        <w:rPr>
          <w:rFonts w:ascii="SCG" w:hAnsi="SCG" w:cs="SCG"/>
          <w:sz w:val="18"/>
          <w:szCs w:val="18"/>
          <w:u w:color="FF0000"/>
        </w:rPr>
        <w:t>300</w:t>
      </w:r>
      <w:r w:rsidRPr="00C271B6">
        <w:rPr>
          <w:rFonts w:ascii="SCG" w:hAnsi="SCG" w:cs="SCG"/>
          <w:sz w:val="18"/>
          <w:szCs w:val="18"/>
          <w:u w:color="FF0000"/>
        </w:rPr>
        <w:t xml:space="preserve"> </w:t>
      </w:r>
      <w:proofErr w:type="gramStart"/>
      <w:r w:rsidRPr="00C271B6">
        <w:rPr>
          <w:rFonts w:ascii="SCG" w:hAnsi="SCG" w:cs="SCG"/>
          <w:sz w:val="18"/>
          <w:szCs w:val="18"/>
          <w:u w:color="FF0000"/>
        </w:rPr>
        <w:t>micron</w:t>
      </w:r>
      <w:proofErr w:type="gramEnd"/>
      <w:r w:rsidRPr="00C271B6">
        <w:rPr>
          <w:rFonts w:ascii="SCG" w:hAnsi="SCG" w:cs="SCG"/>
          <w:sz w:val="18"/>
          <w:szCs w:val="18"/>
          <w:u w:color="FF0000"/>
        </w:rPr>
        <w:tab/>
      </w:r>
      <w:r w:rsidRPr="00C271B6">
        <w:rPr>
          <w:rFonts w:ascii="SCG" w:hAnsi="SCG" w:cs="SCG"/>
          <w:sz w:val="18"/>
          <w:szCs w:val="18"/>
          <w:u w:color="FF0000"/>
        </w:rPr>
        <w:tab/>
      </w:r>
      <w:r w:rsidRPr="00C271B6">
        <w:rPr>
          <w:rFonts w:ascii="SCG" w:hAnsi="SCG" w:cs="SCG"/>
          <w:sz w:val="18"/>
          <w:szCs w:val="18"/>
          <w:u w:color="FF0000"/>
        </w:rPr>
        <w:tab/>
        <w:t>&lt;2</w:t>
      </w:r>
      <w:r w:rsidRPr="00C271B6">
        <w:rPr>
          <w:rFonts w:ascii="SCG" w:hAnsi="SCG" w:cs="SCG"/>
          <w:sz w:val="18"/>
          <w:szCs w:val="18"/>
          <w:u w:color="FF0000"/>
        </w:rPr>
        <w:tab/>
        <w:t xml:space="preserve">   </w:t>
      </w:r>
      <w:r>
        <w:rPr>
          <w:rFonts w:ascii="SCG" w:hAnsi="SCG" w:cs="SCG"/>
          <w:sz w:val="18"/>
          <w:szCs w:val="18"/>
          <w:u w:color="FF0000"/>
        </w:rPr>
        <w:t xml:space="preserve"> </w:t>
      </w:r>
      <w:r w:rsidRPr="00C271B6">
        <w:rPr>
          <w:rFonts w:ascii="SCG" w:hAnsi="SCG" w:cs="SCG"/>
          <w:sz w:val="18"/>
          <w:szCs w:val="18"/>
          <w:u w:color="FF0000"/>
        </w:rPr>
        <w:t xml:space="preserve">  </w:t>
      </w:r>
      <w:r>
        <w:rPr>
          <w:rFonts w:ascii="SCG" w:hAnsi="SCG" w:cs="SCG"/>
          <w:sz w:val="18"/>
          <w:szCs w:val="18"/>
          <w:u w:color="FF0000"/>
        </w:rPr>
        <w:t xml:space="preserve">           </w:t>
      </w:r>
      <w:r w:rsidRPr="00C271B6">
        <w:rPr>
          <w:rFonts w:ascii="SCG" w:hAnsi="SCG" w:cs="SCG"/>
          <w:sz w:val="18"/>
          <w:szCs w:val="18"/>
          <w:u w:color="FF0000"/>
        </w:rPr>
        <w:t>%</w:t>
      </w:r>
    </w:p>
    <w:p w14:paraId="066E3F43" w14:textId="526B1F66" w:rsidR="00C271B6" w:rsidRPr="00C271B6" w:rsidRDefault="00C271B6" w:rsidP="00C271B6">
      <w:pPr>
        <w:pStyle w:val="Body"/>
        <w:tabs>
          <w:tab w:val="left" w:pos="283"/>
          <w:tab w:val="left" w:pos="557"/>
          <w:tab w:val="left" w:pos="3683"/>
          <w:tab w:val="left" w:pos="4127"/>
          <w:tab w:val="left" w:pos="7388"/>
          <w:tab w:val="left" w:pos="8645"/>
          <w:tab w:val="left" w:pos="8745"/>
        </w:tabs>
        <w:rPr>
          <w:rFonts w:ascii="SCG" w:hAnsi="SCG" w:cs="SCG"/>
          <w:sz w:val="18"/>
          <w:szCs w:val="18"/>
          <w:u w:color="FF0000"/>
        </w:rPr>
      </w:pPr>
      <w:r>
        <w:rPr>
          <w:rFonts w:ascii="SCG" w:hAnsi="SCG" w:cs="SCG"/>
          <w:sz w:val="18"/>
          <w:szCs w:val="18"/>
          <w:u w:color="FF0000"/>
        </w:rPr>
        <w:tab/>
      </w:r>
      <w:r w:rsidRPr="00C271B6">
        <w:rPr>
          <w:rFonts w:ascii="SCG" w:hAnsi="SCG" w:cs="SCG"/>
          <w:sz w:val="18"/>
          <w:szCs w:val="18"/>
          <w:u w:color="FF0000"/>
        </w:rPr>
        <w:t>•</w:t>
      </w:r>
      <w:r w:rsidRPr="00C271B6">
        <w:rPr>
          <w:rFonts w:ascii="SCG" w:hAnsi="SCG" w:cs="SCG"/>
          <w:sz w:val="18"/>
          <w:szCs w:val="18"/>
          <w:u w:color="FF0000"/>
        </w:rPr>
        <w:tab/>
        <w:t>Retained on   75 micron</w:t>
      </w:r>
      <w:r w:rsidRPr="00C271B6">
        <w:rPr>
          <w:rFonts w:ascii="SCG" w:hAnsi="SCG" w:cs="SCG"/>
          <w:sz w:val="18"/>
          <w:szCs w:val="18"/>
          <w:u w:color="FF0000"/>
        </w:rPr>
        <w:tab/>
      </w:r>
      <w:r w:rsidRPr="00C271B6">
        <w:rPr>
          <w:rFonts w:ascii="SCG" w:hAnsi="SCG" w:cs="SCG"/>
          <w:sz w:val="18"/>
          <w:szCs w:val="18"/>
          <w:u w:color="FF0000"/>
        </w:rPr>
        <w:tab/>
      </w:r>
      <w:r w:rsidRPr="00C271B6">
        <w:rPr>
          <w:rFonts w:ascii="SCG" w:hAnsi="SCG" w:cs="SCG"/>
          <w:sz w:val="18"/>
          <w:szCs w:val="18"/>
          <w:u w:color="FF0000"/>
        </w:rPr>
        <w:tab/>
        <w:t>&gt; 90</w:t>
      </w:r>
      <w:r w:rsidRPr="00C271B6">
        <w:rPr>
          <w:rFonts w:ascii="SCG" w:hAnsi="SCG" w:cs="SCG"/>
          <w:sz w:val="18"/>
          <w:szCs w:val="18"/>
          <w:u w:color="FF0000"/>
        </w:rPr>
        <w:tab/>
        <w:t xml:space="preserve">     </w:t>
      </w:r>
      <w:r>
        <w:rPr>
          <w:rFonts w:ascii="SCG" w:hAnsi="SCG" w:cs="SCG"/>
          <w:sz w:val="18"/>
          <w:szCs w:val="18"/>
          <w:u w:color="FF0000"/>
        </w:rPr>
        <w:t xml:space="preserve">            </w:t>
      </w:r>
      <w:r w:rsidRPr="00C271B6">
        <w:rPr>
          <w:rFonts w:ascii="SCG" w:hAnsi="SCG" w:cs="SCG"/>
          <w:sz w:val="18"/>
          <w:szCs w:val="18"/>
          <w:u w:color="FF0000"/>
        </w:rPr>
        <w:t>%</w:t>
      </w:r>
    </w:p>
    <w:p w14:paraId="4E7D91C1" w14:textId="6EAD1813" w:rsidR="00C271B6" w:rsidRPr="00C271B6" w:rsidRDefault="00C271B6" w:rsidP="00C271B6">
      <w:pPr>
        <w:pStyle w:val="Body"/>
        <w:tabs>
          <w:tab w:val="left" w:pos="283"/>
          <w:tab w:val="left" w:pos="557"/>
          <w:tab w:val="left" w:pos="3683"/>
          <w:tab w:val="left" w:pos="4127"/>
          <w:tab w:val="left" w:pos="7388"/>
          <w:tab w:val="left" w:pos="8645"/>
          <w:tab w:val="left" w:pos="8745"/>
        </w:tabs>
        <w:rPr>
          <w:rFonts w:ascii="SCG" w:hAnsi="SCG" w:cs="SCG"/>
          <w:sz w:val="18"/>
          <w:szCs w:val="18"/>
          <w:u w:color="FF0000"/>
        </w:rPr>
      </w:pPr>
      <w:r>
        <w:rPr>
          <w:rFonts w:ascii="SCG" w:hAnsi="SCG" w:cs="SCG"/>
          <w:sz w:val="18"/>
          <w:szCs w:val="18"/>
          <w:u w:color="FF0000"/>
        </w:rPr>
        <w:t xml:space="preserve">  </w:t>
      </w:r>
      <w:r w:rsidRPr="00C271B6">
        <w:rPr>
          <w:rFonts w:ascii="SCG" w:hAnsi="SCG" w:cs="SCG"/>
          <w:sz w:val="18"/>
          <w:szCs w:val="18"/>
          <w:u w:color="FF0000"/>
        </w:rPr>
        <w:t>Impurity and Foreign Matte</w:t>
      </w:r>
      <w:r>
        <w:rPr>
          <w:rFonts w:ascii="SCG" w:hAnsi="SCG" w:cs="SCG"/>
          <w:sz w:val="18"/>
          <w:szCs w:val="18"/>
          <w:u w:color="FF0000"/>
        </w:rPr>
        <w:t>r</w:t>
      </w:r>
      <w:r>
        <w:rPr>
          <w:rFonts w:ascii="SCG" w:hAnsi="SCG" w:cs="SCG"/>
          <w:sz w:val="18"/>
          <w:szCs w:val="18"/>
          <w:u w:color="FF0000"/>
        </w:rPr>
        <w:tab/>
        <w:t xml:space="preserve">   </w:t>
      </w:r>
      <w:r w:rsidR="0003128D">
        <w:rPr>
          <w:rFonts w:ascii="SCG" w:hAnsi="SCG" w:cs="SCG"/>
          <w:sz w:val="18"/>
          <w:szCs w:val="18"/>
          <w:u w:color="FF0000"/>
        </w:rPr>
        <w:t>TPC Method</w:t>
      </w:r>
      <w:r w:rsidR="0003128D">
        <w:rPr>
          <w:rFonts w:ascii="SCG" w:hAnsi="SCG" w:cs="SCG"/>
          <w:sz w:val="18"/>
          <w:szCs w:val="18"/>
          <w:u w:color="FF0000"/>
        </w:rPr>
        <w:tab/>
      </w:r>
      <w:r w:rsidR="00F9743B">
        <w:rPr>
          <w:rFonts w:ascii="SCG" w:hAnsi="SCG" w:cs="SCG"/>
          <w:sz w:val="18"/>
          <w:szCs w:val="18"/>
          <w:u w:color="FF0000"/>
        </w:rPr>
        <w:t>&lt;2</w:t>
      </w:r>
      <w:r w:rsidRPr="00C271B6">
        <w:rPr>
          <w:rFonts w:ascii="SCG" w:hAnsi="SCG" w:cs="SCG"/>
          <w:sz w:val="18"/>
          <w:szCs w:val="18"/>
          <w:u w:color="FF0000"/>
        </w:rPr>
        <w:tab/>
      </w:r>
      <w:r w:rsidRPr="00C271B6">
        <w:rPr>
          <w:rFonts w:ascii="SCG" w:hAnsi="SCG" w:cs="SCG"/>
          <w:sz w:val="18"/>
          <w:szCs w:val="18"/>
          <w:u w:color="FF0000"/>
        </w:rPr>
        <w:tab/>
        <w:t xml:space="preserve">   </w:t>
      </w:r>
      <w:r>
        <w:rPr>
          <w:rFonts w:ascii="SCG" w:hAnsi="SCG" w:cs="SCG"/>
          <w:sz w:val="18"/>
          <w:szCs w:val="18"/>
          <w:u w:color="FF0000"/>
        </w:rPr>
        <w:t xml:space="preserve">    </w:t>
      </w:r>
      <w:r w:rsidRPr="00C271B6">
        <w:rPr>
          <w:rFonts w:ascii="SCG" w:hAnsi="SCG" w:cs="SCG"/>
          <w:sz w:val="18"/>
          <w:szCs w:val="18"/>
          <w:u w:color="FF0000"/>
        </w:rPr>
        <w:t>Points/100g</w:t>
      </w:r>
    </w:p>
    <w:p w14:paraId="424D7D98" w14:textId="7B378605" w:rsidR="00C271B6" w:rsidRDefault="00C271B6" w:rsidP="00C271B6">
      <w:pPr>
        <w:pStyle w:val="Body"/>
        <w:tabs>
          <w:tab w:val="left" w:pos="283"/>
          <w:tab w:val="left" w:pos="557"/>
          <w:tab w:val="left" w:pos="3683"/>
          <w:tab w:val="left" w:pos="4127"/>
          <w:tab w:val="left" w:pos="7388"/>
          <w:tab w:val="left" w:pos="8645"/>
          <w:tab w:val="left" w:pos="8745"/>
        </w:tabs>
        <w:rPr>
          <w:rFonts w:ascii="SCG" w:hAnsi="SCG" w:cs="SCG"/>
          <w:sz w:val="18"/>
          <w:szCs w:val="18"/>
          <w:u w:color="FF0000"/>
          <w:vertAlign w:val="superscript"/>
        </w:rPr>
      </w:pPr>
      <w:r>
        <w:rPr>
          <w:rFonts w:ascii="SCG" w:hAnsi="SCG" w:cs="SCG"/>
          <w:sz w:val="18"/>
          <w:szCs w:val="18"/>
          <w:u w:color="FF0000"/>
        </w:rPr>
        <w:t xml:space="preserve">  </w:t>
      </w:r>
      <w:r w:rsidRPr="00C271B6">
        <w:rPr>
          <w:rFonts w:ascii="SCG" w:hAnsi="SCG" w:cs="SCG"/>
          <w:sz w:val="18"/>
          <w:szCs w:val="18"/>
          <w:u w:color="FF0000"/>
        </w:rPr>
        <w:t>Fisheye (</w:t>
      </w:r>
      <w:r w:rsidR="00F9743B">
        <w:rPr>
          <w:rFonts w:ascii="SCG" w:hAnsi="SCG" w:cs="SCG"/>
          <w:sz w:val="18"/>
          <w:szCs w:val="18"/>
          <w:u w:color="FF0000"/>
        </w:rPr>
        <w:t>TOTM 160</w:t>
      </w:r>
      <w:r w:rsidRPr="00C271B6">
        <w:rPr>
          <w:rFonts w:ascii="SCG" w:hAnsi="SCG" w:cs="SCG"/>
          <w:sz w:val="18"/>
          <w:szCs w:val="18"/>
          <w:u w:color="FF0000"/>
        </w:rPr>
        <w:t xml:space="preserve"> </w:t>
      </w:r>
      <w:proofErr w:type="spellStart"/>
      <w:r w:rsidRPr="00C271B6">
        <w:rPr>
          <w:rFonts w:ascii="SCG" w:hAnsi="SCG" w:cs="SCG"/>
          <w:sz w:val="18"/>
          <w:szCs w:val="18"/>
          <w:u w:color="FF0000"/>
          <w:vertAlign w:val="superscript"/>
        </w:rPr>
        <w:t>o</w:t>
      </w:r>
      <w:r w:rsidRPr="00C271B6">
        <w:rPr>
          <w:rFonts w:ascii="SCG" w:hAnsi="SCG" w:cs="SCG"/>
          <w:sz w:val="18"/>
          <w:szCs w:val="18"/>
          <w:u w:color="FF0000"/>
        </w:rPr>
        <w:t>C</w:t>
      </w:r>
      <w:proofErr w:type="spellEnd"/>
      <w:r w:rsidRPr="00C271B6">
        <w:rPr>
          <w:rFonts w:ascii="SCG" w:hAnsi="SCG" w:cs="SCG"/>
          <w:sz w:val="18"/>
          <w:szCs w:val="18"/>
          <w:u w:color="FF0000"/>
        </w:rPr>
        <w:t xml:space="preserve">, </w:t>
      </w:r>
      <w:r w:rsidR="00F9743B">
        <w:rPr>
          <w:rFonts w:ascii="SCG" w:hAnsi="SCG" w:cs="SCG"/>
          <w:sz w:val="18"/>
          <w:szCs w:val="18"/>
          <w:u w:color="FF0000"/>
        </w:rPr>
        <w:t>6</w:t>
      </w:r>
      <w:r w:rsidRPr="00C271B6">
        <w:rPr>
          <w:rFonts w:ascii="SCG" w:hAnsi="SCG" w:cs="SCG"/>
          <w:sz w:val="18"/>
          <w:szCs w:val="18"/>
          <w:u w:color="FF0000"/>
        </w:rPr>
        <w:t xml:space="preserve"> minutes)</w:t>
      </w:r>
      <w:r>
        <w:rPr>
          <w:rFonts w:ascii="SCG" w:hAnsi="SCG" w:cs="SCG"/>
          <w:sz w:val="18"/>
          <w:szCs w:val="18"/>
          <w:u w:color="FF0000"/>
        </w:rPr>
        <w:tab/>
        <w:t xml:space="preserve">   </w:t>
      </w:r>
      <w:r w:rsidR="0003128D">
        <w:rPr>
          <w:rFonts w:ascii="SCG" w:hAnsi="SCG" w:cs="SCG"/>
          <w:sz w:val="18"/>
          <w:szCs w:val="18"/>
          <w:u w:color="FF0000"/>
        </w:rPr>
        <w:t>TPC Method</w:t>
      </w:r>
      <w:r w:rsidR="0003128D">
        <w:rPr>
          <w:rFonts w:ascii="SCG" w:hAnsi="SCG" w:cs="SCG"/>
          <w:sz w:val="18"/>
          <w:szCs w:val="18"/>
          <w:u w:color="FF0000"/>
        </w:rPr>
        <w:tab/>
      </w:r>
      <w:r w:rsidR="00F9743B">
        <w:rPr>
          <w:rFonts w:ascii="SCG" w:hAnsi="SCG" w:cs="SCG"/>
          <w:sz w:val="18"/>
          <w:szCs w:val="18"/>
          <w:u w:color="FF0000"/>
        </w:rPr>
        <w:t>&lt;2</w:t>
      </w:r>
      <w:r w:rsidRPr="00C271B6">
        <w:rPr>
          <w:rFonts w:ascii="SCG" w:hAnsi="SCG" w:cs="SCG"/>
          <w:sz w:val="18"/>
          <w:szCs w:val="18"/>
          <w:u w:color="FF0000"/>
        </w:rPr>
        <w:tab/>
      </w:r>
      <w:r w:rsidRPr="00C271B6">
        <w:rPr>
          <w:rFonts w:ascii="SCG" w:hAnsi="SCG" w:cs="SCG"/>
          <w:sz w:val="18"/>
          <w:szCs w:val="18"/>
          <w:u w:color="FF0000"/>
        </w:rPr>
        <w:tab/>
        <w:t xml:space="preserve">   </w:t>
      </w:r>
      <w:r>
        <w:rPr>
          <w:rFonts w:ascii="SCG" w:hAnsi="SCG" w:cs="SCG"/>
          <w:sz w:val="18"/>
          <w:szCs w:val="18"/>
          <w:u w:color="FF0000"/>
        </w:rPr>
        <w:t xml:space="preserve">    </w:t>
      </w:r>
      <w:r w:rsidRPr="00C271B6">
        <w:rPr>
          <w:rFonts w:ascii="SCG" w:hAnsi="SCG" w:cs="SCG"/>
          <w:sz w:val="18"/>
          <w:szCs w:val="18"/>
          <w:u w:color="FF0000"/>
        </w:rPr>
        <w:t>Point/150cm</w:t>
      </w:r>
      <w:r w:rsidRPr="00C271B6">
        <w:rPr>
          <w:rFonts w:ascii="SCG" w:hAnsi="SCG" w:cs="SCG"/>
          <w:sz w:val="18"/>
          <w:szCs w:val="18"/>
          <w:u w:color="FF0000"/>
          <w:vertAlign w:val="superscript"/>
        </w:rPr>
        <w:t>2</w:t>
      </w:r>
    </w:p>
    <w:p w14:paraId="3FF5D62D" w14:textId="17C3928E" w:rsidR="00FA1600" w:rsidRPr="00213CCF" w:rsidRDefault="00C271B6" w:rsidP="00C271B6">
      <w:pPr>
        <w:pStyle w:val="Body"/>
        <w:tabs>
          <w:tab w:val="left" w:pos="283"/>
          <w:tab w:val="left" w:pos="557"/>
          <w:tab w:val="left" w:pos="3683"/>
          <w:tab w:val="left" w:pos="4127"/>
          <w:tab w:val="left" w:pos="7388"/>
          <w:tab w:val="left" w:pos="8645"/>
          <w:tab w:val="left" w:pos="8745"/>
        </w:tabs>
        <w:rPr>
          <w:rFonts w:ascii="SCG" w:hAnsi="SCG" w:cs="SCG"/>
          <w:sz w:val="18"/>
          <w:szCs w:val="18"/>
          <w:u w:color="FF0000"/>
        </w:rPr>
      </w:pPr>
      <w:r>
        <w:rPr>
          <w:rFonts w:ascii="SCG" w:hAnsi="SCG" w:cs="SCG"/>
          <w:sz w:val="18"/>
          <w:szCs w:val="18"/>
          <w:u w:color="FF0000"/>
        </w:rPr>
        <w:t xml:space="preserve">  </w:t>
      </w:r>
      <w:r w:rsidR="00FA1600">
        <w:rPr>
          <w:rFonts w:ascii="SCG" w:hAnsi="SCG" w:cs="SCG"/>
          <w:sz w:val="18"/>
          <w:szCs w:val="18"/>
          <w:u w:color="FF0000"/>
        </w:rPr>
        <w:t>Volume Resistivity</w:t>
      </w:r>
      <w:r w:rsidR="00FA1600">
        <w:rPr>
          <w:rFonts w:ascii="SCG" w:hAnsi="SCG" w:cs="SCG"/>
          <w:sz w:val="18"/>
          <w:szCs w:val="18"/>
          <w:u w:color="FF0000"/>
        </w:rPr>
        <w:tab/>
        <w:t xml:space="preserve">   TPC Method</w:t>
      </w:r>
      <w:r w:rsidR="00FA1600">
        <w:rPr>
          <w:rFonts w:ascii="SCG" w:hAnsi="SCG" w:cs="SCG"/>
          <w:sz w:val="18"/>
          <w:szCs w:val="18"/>
          <w:u w:color="FF0000"/>
        </w:rPr>
        <w:tab/>
      </w:r>
      <w:r w:rsidR="00F9743B">
        <w:rPr>
          <w:rFonts w:ascii="SCG" w:hAnsi="SCG" w:cs="SCG"/>
          <w:sz w:val="18"/>
          <w:szCs w:val="18"/>
          <w:u w:color="FF0000"/>
        </w:rPr>
        <w:t>3.8</w:t>
      </w:r>
      <w:r w:rsidR="00213CCF">
        <w:rPr>
          <w:rFonts w:ascii="SCG" w:hAnsi="SCG" w:cs="SCG"/>
          <w:sz w:val="18"/>
          <w:szCs w:val="18"/>
          <w:u w:color="FF0000"/>
        </w:rPr>
        <w:t xml:space="preserve"> x 10</w:t>
      </w:r>
      <w:r w:rsidR="00213CCF" w:rsidRPr="00213CCF">
        <w:rPr>
          <w:rFonts w:ascii="SCG" w:hAnsi="SCG" w:cs="SCG"/>
          <w:sz w:val="18"/>
          <w:szCs w:val="18"/>
          <w:u w:color="FF0000"/>
          <w:vertAlign w:val="superscript"/>
        </w:rPr>
        <w:t>13</w:t>
      </w:r>
      <w:r w:rsidR="00213CCF">
        <w:rPr>
          <w:rFonts w:ascii="SCG" w:hAnsi="SCG" w:cs="SCG"/>
          <w:sz w:val="18"/>
          <w:szCs w:val="18"/>
          <w:u w:color="FF0000"/>
          <w:vertAlign w:val="superscript"/>
        </w:rPr>
        <w:tab/>
      </w:r>
      <w:r w:rsidR="00213CCF">
        <w:rPr>
          <w:rFonts w:ascii="SCG" w:hAnsi="SCG" w:cs="SCG"/>
          <w:sz w:val="18"/>
          <w:szCs w:val="18"/>
          <w:u w:color="FF0000"/>
        </w:rPr>
        <w:tab/>
        <w:t xml:space="preserve">         </w:t>
      </w:r>
      <w:r w:rsidR="0058655D">
        <w:rPr>
          <w:rFonts w:ascii="SCG" w:hAnsi="SCG" w:cs="SCG"/>
          <w:sz w:val="18"/>
          <w:szCs w:val="18"/>
          <w:u w:color="FF0000"/>
        </w:rPr>
        <w:t xml:space="preserve"> </w:t>
      </w:r>
      <w:r w:rsidR="00213CCF">
        <w:rPr>
          <w:rFonts w:ascii="SCG" w:hAnsi="SCG" w:cs="SCG"/>
          <w:sz w:val="18"/>
          <w:szCs w:val="18"/>
          <w:u w:color="FF0000"/>
        </w:rPr>
        <w:t>Ohm-cm</w:t>
      </w:r>
    </w:p>
    <w:p w14:paraId="001F9804" w14:textId="4CB49D85" w:rsidR="00C271B6" w:rsidRPr="00C271B6" w:rsidRDefault="00213CCF" w:rsidP="00C271B6">
      <w:pPr>
        <w:pStyle w:val="Body"/>
        <w:tabs>
          <w:tab w:val="left" w:pos="283"/>
          <w:tab w:val="left" w:pos="557"/>
          <w:tab w:val="left" w:pos="3683"/>
          <w:tab w:val="left" w:pos="4127"/>
          <w:tab w:val="left" w:pos="7388"/>
          <w:tab w:val="left" w:pos="8645"/>
          <w:tab w:val="left" w:pos="8745"/>
        </w:tabs>
        <w:rPr>
          <w:rFonts w:ascii="SCG" w:hAnsi="SCG" w:cs="SCG"/>
          <w:sz w:val="18"/>
          <w:szCs w:val="18"/>
          <w:u w:color="FF0000"/>
        </w:rPr>
      </w:pPr>
      <w:r>
        <w:rPr>
          <w:rFonts w:ascii="SCG" w:hAnsi="SCG" w:cs="SCG"/>
          <w:sz w:val="18"/>
          <w:szCs w:val="18"/>
          <w:u w:color="FF0000"/>
        </w:rPr>
        <w:t xml:space="preserve">  </w:t>
      </w:r>
      <w:r w:rsidR="00C271B6">
        <w:rPr>
          <w:rFonts w:ascii="SCG" w:hAnsi="SCG" w:cs="SCG"/>
          <w:sz w:val="18"/>
          <w:szCs w:val="18"/>
          <w:u w:color="FF0000"/>
        </w:rPr>
        <w:t>Residual VCM</w:t>
      </w:r>
      <w:r w:rsidR="00C271B6">
        <w:rPr>
          <w:rFonts w:ascii="SCG" w:hAnsi="SCG" w:cs="SCG"/>
          <w:sz w:val="18"/>
          <w:szCs w:val="18"/>
          <w:u w:color="FF0000"/>
        </w:rPr>
        <w:tab/>
        <w:t xml:space="preserve">   </w:t>
      </w:r>
      <w:r w:rsidR="00C271B6" w:rsidRPr="00C271B6">
        <w:rPr>
          <w:rFonts w:ascii="SCG" w:hAnsi="SCG" w:cs="SCG"/>
          <w:sz w:val="18"/>
          <w:szCs w:val="18"/>
          <w:u w:color="FF0000"/>
        </w:rPr>
        <w:t>ASTM D3749</w:t>
      </w:r>
      <w:r w:rsidR="00C271B6" w:rsidRPr="00C271B6">
        <w:rPr>
          <w:rFonts w:ascii="SCG" w:hAnsi="SCG" w:cs="SCG"/>
          <w:sz w:val="18"/>
          <w:szCs w:val="18"/>
          <w:u w:color="FF0000"/>
        </w:rPr>
        <w:tab/>
        <w:t>&lt; 1</w:t>
      </w:r>
      <w:r w:rsidR="00C271B6" w:rsidRPr="00C271B6">
        <w:rPr>
          <w:rFonts w:ascii="SCG" w:hAnsi="SCG" w:cs="SCG"/>
          <w:sz w:val="18"/>
          <w:szCs w:val="18"/>
          <w:u w:color="FF0000"/>
        </w:rPr>
        <w:tab/>
        <w:t xml:space="preserve">     </w:t>
      </w:r>
      <w:r w:rsidR="00C271B6">
        <w:rPr>
          <w:rFonts w:ascii="SCG" w:hAnsi="SCG" w:cs="SCG"/>
          <w:sz w:val="18"/>
          <w:szCs w:val="18"/>
          <w:u w:color="FF0000"/>
        </w:rPr>
        <w:t xml:space="preserve">         </w:t>
      </w:r>
      <w:r w:rsidR="0058655D">
        <w:rPr>
          <w:rFonts w:ascii="SCG" w:hAnsi="SCG" w:cs="SCG"/>
          <w:sz w:val="18"/>
          <w:szCs w:val="18"/>
          <w:u w:color="FF0000"/>
        </w:rPr>
        <w:t xml:space="preserve">  </w:t>
      </w:r>
      <w:r w:rsidR="00C271B6" w:rsidRPr="00C271B6">
        <w:rPr>
          <w:rFonts w:ascii="SCG" w:hAnsi="SCG" w:cs="SCG"/>
          <w:sz w:val="18"/>
          <w:szCs w:val="18"/>
          <w:u w:color="FF0000"/>
        </w:rPr>
        <w:t>ppm</w:t>
      </w:r>
    </w:p>
    <w:p w14:paraId="7D115058" w14:textId="77777777" w:rsidR="00C271B6" w:rsidRPr="00C271B6" w:rsidRDefault="00C271B6" w:rsidP="00C271B6">
      <w:pPr>
        <w:pStyle w:val="Body"/>
        <w:tabs>
          <w:tab w:val="left" w:pos="283"/>
          <w:tab w:val="left" w:pos="557"/>
          <w:tab w:val="left" w:pos="3683"/>
          <w:tab w:val="left" w:pos="4127"/>
          <w:tab w:val="left" w:pos="7388"/>
          <w:tab w:val="left" w:pos="8645"/>
          <w:tab w:val="left" w:pos="8745"/>
        </w:tabs>
        <w:rPr>
          <w:rFonts w:ascii="SCG" w:hAnsi="SCG" w:cs="SCG"/>
          <w:sz w:val="18"/>
          <w:szCs w:val="18"/>
          <w:u w:color="FF0000"/>
        </w:rPr>
      </w:pPr>
    </w:p>
    <w:p w14:paraId="090B52C8" w14:textId="3C8D6F9B" w:rsidR="00C271B6" w:rsidRPr="00213CCF" w:rsidRDefault="0032480C" w:rsidP="00C271B6">
      <w:pPr>
        <w:pBdr>
          <w:top w:val="nil"/>
          <w:left w:val="nil"/>
          <w:bottom w:val="nil"/>
          <w:right w:val="nil"/>
          <w:between w:val="nil"/>
          <w:bar w:val="nil"/>
        </w:pBdr>
        <w:spacing w:before="240" w:after="0" w:line="240" w:lineRule="auto"/>
        <w:rPr>
          <w:rFonts w:ascii="SCG" w:eastAsia="SCG Light" w:hAnsi="SCG" w:cs="SCG"/>
          <w:b/>
          <w:bCs/>
          <w:color w:val="000000"/>
          <w:sz w:val="16"/>
          <w:szCs w:val="16"/>
          <w:u w:color="000000"/>
          <w:bdr w:val="nil"/>
        </w:rPr>
      </w:pPr>
      <w:r>
        <w:rPr>
          <w:rFonts w:ascii="SCG" w:eastAsia="Arial Unicode MS" w:hAnsi="SCG" w:cs="SCG"/>
          <w:b/>
          <w:bCs/>
          <w:color w:val="000000"/>
          <w:sz w:val="16"/>
          <w:szCs w:val="16"/>
          <w:u w:color="FF0000"/>
          <w:bdr w:val="nil"/>
        </w:rPr>
        <w:t>Note</w:t>
      </w:r>
      <w:r w:rsidR="007A5823" w:rsidRPr="007A5823">
        <w:rPr>
          <w:rFonts w:ascii="SCG" w:eastAsia="Arial Unicode MS" w:hAnsi="SCG" w:cs="SCG"/>
          <w:b/>
          <w:bCs/>
          <w:color w:val="000000"/>
          <w:sz w:val="16"/>
          <w:szCs w:val="16"/>
          <w:u w:color="FF0000"/>
          <w:bdr w:val="nil"/>
        </w:rPr>
        <w:t>:</w:t>
      </w:r>
      <w:r w:rsidR="007A5823" w:rsidRPr="007A5823">
        <w:rPr>
          <w:rFonts w:ascii="SCG" w:eastAsia="Arial Unicode MS" w:hAnsi="SCG" w:cs="SCG"/>
          <w:color w:val="000000"/>
          <w:sz w:val="16"/>
          <w:szCs w:val="16"/>
          <w:u w:color="FF0000"/>
          <w:bdr w:val="nil"/>
        </w:rPr>
        <w:t xml:space="preserve"> </w:t>
      </w:r>
      <w:r w:rsidR="00C271B6">
        <w:rPr>
          <w:rFonts w:ascii="SCG" w:eastAsia="Arial Unicode MS" w:hAnsi="SCG" w:cs="SCG"/>
          <w:color w:val="000000"/>
          <w:sz w:val="16"/>
          <w:szCs w:val="16"/>
          <w:u w:color="FF0000"/>
          <w:bdr w:val="nil"/>
        </w:rPr>
        <w:tab/>
        <w:t>*Corresp</w:t>
      </w:r>
      <w:r w:rsidR="00AC3996">
        <w:rPr>
          <w:rFonts w:ascii="SCG" w:eastAsia="Arial Unicode MS" w:hAnsi="SCG" w:cs="SCG"/>
          <w:color w:val="000000"/>
          <w:sz w:val="16"/>
          <w:szCs w:val="16"/>
          <w:u w:color="FF0000"/>
          <w:bdr w:val="nil"/>
        </w:rPr>
        <w:t>on</w:t>
      </w:r>
      <w:r w:rsidR="0003128D">
        <w:rPr>
          <w:rFonts w:ascii="SCG" w:eastAsia="Arial Unicode MS" w:hAnsi="SCG" w:cs="SCG"/>
          <w:color w:val="000000"/>
          <w:sz w:val="16"/>
          <w:szCs w:val="16"/>
          <w:u w:color="FF0000"/>
          <w:bdr w:val="nil"/>
        </w:rPr>
        <w:t>ding Polymerization Degree = 1,3</w:t>
      </w:r>
      <w:r w:rsidR="00C271B6">
        <w:rPr>
          <w:rFonts w:ascii="SCG" w:eastAsia="Arial Unicode MS" w:hAnsi="SCG" w:cs="SCG"/>
          <w:color w:val="000000"/>
          <w:sz w:val="16"/>
          <w:szCs w:val="16"/>
          <w:u w:color="FF0000"/>
          <w:bdr w:val="nil"/>
        </w:rPr>
        <w:t>00</w:t>
      </w:r>
    </w:p>
    <w:p w14:paraId="090B52CA" w14:textId="27A34E31" w:rsidR="007A5823" w:rsidRPr="007A5823" w:rsidRDefault="007A5823" w:rsidP="0032480C">
      <w:pPr>
        <w:pBdr>
          <w:top w:val="nil"/>
          <w:left w:val="nil"/>
          <w:bottom w:val="nil"/>
          <w:right w:val="nil"/>
          <w:between w:val="nil"/>
          <w:bar w:val="nil"/>
        </w:pBdr>
        <w:spacing w:after="0" w:line="240" w:lineRule="auto"/>
        <w:ind w:firstLine="720"/>
        <w:rPr>
          <w:rFonts w:ascii="SCG" w:eastAsia="SCG Light" w:hAnsi="SCG" w:cs="SCG"/>
          <w:color w:val="000000"/>
          <w:sz w:val="16"/>
          <w:szCs w:val="16"/>
          <w:u w:color="000000"/>
          <w:bdr w:val="nil"/>
        </w:rPr>
      </w:pPr>
      <w:r w:rsidRPr="007A5823">
        <w:rPr>
          <w:rFonts w:ascii="SCG" w:eastAsia="SCG Light" w:hAnsi="SCG" w:cs="SCG"/>
          <w:color w:val="000000"/>
          <w:sz w:val="16"/>
          <w:szCs w:val="16"/>
          <w:u w:color="000000"/>
          <w:bdr w:val="nil"/>
        </w:rPr>
        <w:br w:type="page"/>
      </w:r>
    </w:p>
    <w:p w14:paraId="1D06C8FE" w14:textId="49B097DB" w:rsidR="006F297C" w:rsidRDefault="006678C5" w:rsidP="006F297C">
      <w:pPr>
        <w:pBdr>
          <w:top w:val="nil"/>
          <w:left w:val="nil"/>
          <w:bottom w:val="nil"/>
          <w:right w:val="nil"/>
          <w:between w:val="nil"/>
          <w:bar w:val="nil"/>
        </w:pBdr>
        <w:tabs>
          <w:tab w:val="left" w:pos="4127"/>
        </w:tabs>
        <w:spacing w:after="0" w:line="240" w:lineRule="auto"/>
        <w:rPr>
          <w:rFonts w:ascii="SCG" w:hAnsi="SCG" w:cs="SCG"/>
          <w:sz w:val="20"/>
          <w:szCs w:val="20"/>
        </w:rPr>
      </w:pPr>
      <w:r w:rsidRPr="007A5823">
        <w:rPr>
          <w:rFonts w:ascii="Arial" w:eastAsia="Arial Unicode MS" w:hAnsi="Arial" w:cs="Angsana New"/>
          <w:noProof/>
          <w:color w:val="000000"/>
          <w:sz w:val="16"/>
          <w:szCs w:val="16"/>
          <w:u w:color="000000"/>
          <w:bdr w:val="nil"/>
        </w:rPr>
        <w:lastRenderedPageBreak/>
        <mc:AlternateContent>
          <mc:Choice Requires="wps">
            <w:drawing>
              <wp:inline distT="0" distB="0" distL="0" distR="0" wp14:anchorId="090B52FD" wp14:editId="090B52FE">
                <wp:extent cx="2103120" cy="215900"/>
                <wp:effectExtent l="0" t="0" r="0" b="0"/>
                <wp:docPr id="22" name="Rectangle 33"/>
                <wp:cNvGraphicFramePr/>
                <a:graphic xmlns:a="http://schemas.openxmlformats.org/drawingml/2006/main">
                  <a:graphicData uri="http://schemas.microsoft.com/office/word/2010/wordprocessingShape">
                    <wps:wsp>
                      <wps:cNvSpPr/>
                      <wps:spPr>
                        <a:xfrm>
                          <a:off x="0" y="0"/>
                          <a:ext cx="2103120" cy="215900"/>
                        </a:xfrm>
                        <a:prstGeom prst="rect">
                          <a:avLst/>
                        </a:prstGeom>
                        <a:solidFill>
                          <a:srgbClr val="009989"/>
                        </a:solidFill>
                        <a:ln w="12700" cap="flat" cmpd="sng" algn="ctr">
                          <a:noFill/>
                          <a:prstDash val="solid"/>
                          <a:miter lim="800000"/>
                        </a:ln>
                        <a:effectLst/>
                      </wps:spPr>
                      <wps:txbx>
                        <w:txbxContent>
                          <w:p w14:paraId="090B532F" w14:textId="77777777" w:rsidR="006678C5" w:rsidRPr="00590770" w:rsidRDefault="006678C5" w:rsidP="006678C5">
                            <w:pPr>
                              <w:spacing w:after="0"/>
                              <w:rPr>
                                <w:rFonts w:ascii="SCG" w:hAnsi="SCG" w:cs="SCG"/>
                                <w:b/>
                                <w:bCs/>
                                <w:color w:val="FFFFFF" w:themeColor="background1"/>
                                <w:sz w:val="20"/>
                                <w:szCs w:val="20"/>
                              </w:rPr>
                            </w:pPr>
                            <w:r>
                              <w:rPr>
                                <w:rFonts w:ascii="SCG" w:hAnsi="SCG" w:cs="SCG"/>
                                <w:b/>
                                <w:bCs/>
                                <w:color w:val="FFFFFF" w:themeColor="background1"/>
                                <w:sz w:val="20"/>
                                <w:szCs w:val="20"/>
                              </w:rPr>
                              <w:t>Processing Guidelines</w:t>
                            </w:r>
                          </w:p>
                        </w:txbxContent>
                      </wps:txbx>
                      <wps:bodyPr rot="0" spcFirstLastPara="0" vertOverflow="overflow" horzOverflow="overflow" vert="horz" wrap="square" lIns="73152" tIns="0" rIns="0" bIns="0" numCol="1" spcCol="0" rtlCol="0" fromWordArt="0" anchor="ctr" anchorCtr="0" forceAA="0" compatLnSpc="1">
                        <a:prstTxWarp prst="textNoShape">
                          <a:avLst/>
                        </a:prstTxWarp>
                        <a:noAutofit/>
                      </wps:bodyPr>
                    </wps:wsp>
                  </a:graphicData>
                </a:graphic>
              </wp:inline>
            </w:drawing>
          </mc:Choice>
          <mc:Fallback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w14:anchorId="3189E3DE">
              <v:rect id="_x0000_s1031" style="width:165.6pt;height:17pt;visibility:visible;mso-wrap-style:square;mso-left-percent:-10001;mso-top-percent:-10001;mso-position-horizontal:absolute;mso-position-horizontal-relative:char;mso-position-vertical:absolute;mso-position-vertical-relative:line;mso-left-percent:-10001;mso-top-percent:-10001;v-text-anchor:middle" fillcolor="#009989" stroked="f" strokeweight="1pt" w14:anchorId="090B52F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">
                <v:textbox inset="5.76pt,0,0,0">
                  <w:txbxContent>
                    <w:p w:rsidRPr="00590770" w:rsidR="006678C5" w:rsidP="006678C5" w:rsidRDefault="006678C5" w14:paraId="6E30FC00" w14:textId="77777777">
                      <w:pPr>
                        <w:spacing w:after="0"/>
                        <w:rPr>
                          <w:rFonts w:ascii="SCG" w:hAnsi="SCG" w:cs="SCG"/>
                          <w:b/>
                          <w:bCs/>
                          <w:color w:val="FFFFFF" w:themeColor="background1"/>
                          <w:sz w:val="20"/>
                          <w:szCs w:val="20"/>
                        </w:rPr>
                      </w:pPr>
                      <w:r>
                        <w:rPr>
                          <w:rFonts w:ascii="SCG" w:hAnsi="SCG" w:cs="SCG"/>
                          <w:b/>
                          <w:bCs/>
                          <w:color w:val="FFFFFF" w:themeColor="background1"/>
                          <w:sz w:val="20"/>
                          <w:szCs w:val="20"/>
                        </w:rPr>
                        <w:t>Processing Guidelines</w:t>
                      </w:r>
                    </w:p>
                  </w:txbxContent>
                </v:textbox>
                <w10:anchorlock/>
              </v:rect>
            </w:pict>
          </mc:Fallback>
        </mc:AlternateContent>
      </w:r>
    </w:p>
    <w:p w14:paraId="2D806DDB" w14:textId="093AB50F" w:rsidR="006F297C" w:rsidRPr="006F297C" w:rsidRDefault="006F297C" w:rsidP="006F297C">
      <w:pPr>
        <w:pBdr>
          <w:top w:val="nil"/>
          <w:left w:val="nil"/>
          <w:bottom w:val="nil"/>
          <w:right w:val="nil"/>
          <w:between w:val="nil"/>
          <w:bar w:val="nil"/>
        </w:pBdr>
        <w:tabs>
          <w:tab w:val="left" w:pos="4127"/>
        </w:tabs>
        <w:spacing w:after="0" w:line="240" w:lineRule="auto"/>
        <w:jc w:val="thaiDistribute"/>
        <w:rPr>
          <w:rFonts w:ascii="SCG" w:eastAsia="Arial Unicode MS" w:hAnsi="SCG" w:cs="SCG"/>
          <w:color w:val="000000"/>
          <w:sz w:val="18"/>
          <w:szCs w:val="18"/>
          <w:u w:color="FF0000"/>
          <w:bdr w:val="nil"/>
        </w:rPr>
      </w:pPr>
      <w:r>
        <w:rPr>
          <w:rFonts w:ascii="SCG" w:hAnsi="SCG" w:cs="SCG"/>
          <w:sz w:val="20"/>
          <w:szCs w:val="20"/>
        </w:rPr>
        <w:t xml:space="preserve">    </w:t>
      </w:r>
      <w:r w:rsidRPr="006F297C">
        <w:rPr>
          <w:rFonts w:ascii="SCG" w:hAnsi="SCG" w:cs="SCG"/>
          <w:sz w:val="18"/>
          <w:szCs w:val="18"/>
        </w:rPr>
        <w:t xml:space="preserve">PVC resin needs to be compounded with the properly additives by using standard mixing techniques.  The optimum processing condition for each convertor depends on the formulation and the machine. </w:t>
      </w:r>
      <w:r w:rsidRPr="006F297C">
        <w:rPr>
          <w:rFonts w:ascii="SCG" w:hAnsi="SCG" w:cs="SCG" w:hint="eastAsia"/>
          <w:sz w:val="18"/>
          <w:szCs w:val="18"/>
        </w:rPr>
        <w:t>Generally, the processing temperature is 120 to 170</w:t>
      </w:r>
      <w:r w:rsidRPr="006F297C">
        <w:rPr>
          <w:rFonts w:ascii="SCG" w:hAnsi="SCG" w:cs="SCG" w:hint="eastAsia"/>
          <w:sz w:val="18"/>
          <w:szCs w:val="18"/>
          <w:vertAlign w:val="superscript"/>
        </w:rPr>
        <w:t>o</w:t>
      </w:r>
      <w:r w:rsidRPr="006F297C">
        <w:rPr>
          <w:rFonts w:ascii="SCG" w:hAnsi="SCG" w:cs="SCG" w:hint="eastAsia"/>
          <w:sz w:val="18"/>
          <w:szCs w:val="18"/>
        </w:rPr>
        <w:t>C for soft products and 170 to 210</w:t>
      </w:r>
      <w:r w:rsidRPr="006F297C">
        <w:rPr>
          <w:rFonts w:ascii="SCG" w:hAnsi="SCG" w:cs="SCG" w:hint="eastAsia"/>
          <w:sz w:val="18"/>
          <w:szCs w:val="18"/>
          <w:vertAlign w:val="superscript"/>
        </w:rPr>
        <w:t>o</w:t>
      </w:r>
      <w:r w:rsidRPr="006F297C">
        <w:rPr>
          <w:rFonts w:ascii="SCG" w:hAnsi="SCG" w:cs="SCG" w:hint="eastAsia"/>
          <w:sz w:val="18"/>
          <w:szCs w:val="18"/>
        </w:rPr>
        <w:t xml:space="preserve">C for rigid products. </w:t>
      </w:r>
    </w:p>
    <w:p w14:paraId="47138E7A" w14:textId="77777777" w:rsidR="006F297C" w:rsidRPr="004854DE" w:rsidRDefault="006F297C" w:rsidP="006F297C">
      <w:pPr>
        <w:pStyle w:val="Body"/>
        <w:tabs>
          <w:tab w:val="left" w:pos="284"/>
          <w:tab w:val="left" w:pos="557"/>
          <w:tab w:val="left" w:pos="3683"/>
          <w:tab w:val="left" w:pos="4127"/>
          <w:tab w:val="left" w:pos="7388"/>
          <w:tab w:val="left" w:pos="8645"/>
          <w:tab w:val="left" w:pos="8745"/>
          <w:tab w:val="left" w:pos="8840"/>
          <w:tab w:val="left" w:pos="9010"/>
          <w:tab w:val="left" w:pos="9180"/>
          <w:tab w:val="left" w:pos="9350"/>
          <w:tab w:val="left" w:pos="9520"/>
          <w:tab w:val="left" w:pos="9690"/>
          <w:tab w:val="left" w:pos="9860"/>
          <w:tab w:val="left" w:pos="10030"/>
          <w:tab w:val="left" w:pos="10200"/>
          <w:tab w:val="left" w:pos="10370"/>
        </w:tabs>
        <w:jc w:val="thaiDistribute"/>
        <w:rPr>
          <w:rFonts w:ascii="SCG" w:hAnsi="SCG" w:cs="SCG"/>
          <w:sz w:val="20"/>
          <w:szCs w:val="20"/>
        </w:rPr>
      </w:pPr>
    </w:p>
    <w:p w14:paraId="090B52CE" w14:textId="77777777" w:rsidR="007A5823" w:rsidRPr="007A5823" w:rsidRDefault="007A5823" w:rsidP="00743402">
      <w:pPr>
        <w:pBdr>
          <w:top w:val="nil"/>
          <w:left w:val="nil"/>
          <w:bottom w:val="nil"/>
          <w:right w:val="nil"/>
          <w:between w:val="nil"/>
          <w:bar w:val="nil"/>
        </w:pBdr>
        <w:spacing w:after="0" w:line="240" w:lineRule="auto"/>
        <w:rPr>
          <w:rFonts w:ascii="SCG" w:eastAsia="Arial Unicode MS" w:hAnsi="SCG" w:cs="SCG"/>
          <w:b/>
          <w:bCs/>
          <w:sz w:val="18"/>
          <w:szCs w:val="18"/>
          <w:u w:color="FF0000"/>
          <w:bdr w:val="nil"/>
        </w:rPr>
      </w:pPr>
      <w:r w:rsidRPr="007A5823">
        <w:rPr>
          <w:rFonts w:ascii="SCG" w:eastAsia="Arial Unicode MS" w:hAnsi="SCG" w:cs="SCG"/>
          <w:b/>
          <w:bCs/>
          <w:sz w:val="18"/>
          <w:szCs w:val="18"/>
          <w:u w:color="FF0000"/>
          <w:bdr w:val="nil"/>
        </w:rPr>
        <w:t>Product Technical Assistance</w:t>
      </w:r>
    </w:p>
    <w:p w14:paraId="090B52CF" w14:textId="3B3E7924" w:rsidR="007A5823" w:rsidRDefault="007A5823" w:rsidP="00743402">
      <w:pPr>
        <w:pBdr>
          <w:top w:val="nil"/>
          <w:left w:val="nil"/>
          <w:bottom w:val="nil"/>
          <w:right w:val="nil"/>
          <w:between w:val="nil"/>
          <w:bar w:val="nil"/>
        </w:pBdr>
        <w:tabs>
          <w:tab w:val="left" w:pos="142"/>
          <w:tab w:val="left" w:pos="426"/>
        </w:tabs>
        <w:spacing w:after="0" w:line="240" w:lineRule="auto"/>
        <w:rPr>
          <w:rFonts w:ascii="SCG" w:eastAsia="Arial Unicode MS" w:hAnsi="SCG" w:cs="SCG"/>
          <w:color w:val="000000"/>
          <w:sz w:val="18"/>
          <w:szCs w:val="18"/>
          <w:u w:color="FF0000"/>
          <w:bdr w:val="nil"/>
        </w:rPr>
      </w:pPr>
      <w:r w:rsidRPr="007A5823">
        <w:rPr>
          <w:rFonts w:ascii="SCG" w:eastAsia="Arial Unicode MS" w:hAnsi="SCG" w:cs="SCG"/>
          <w:color w:val="000000"/>
          <w:sz w:val="18"/>
          <w:szCs w:val="18"/>
          <w:u w:color="FF0000"/>
          <w:bdr w:val="nil"/>
        </w:rPr>
        <w:t>For technical assistance or further information on this product or any other SCG Chemicals' products</w:t>
      </w:r>
      <w:r w:rsidR="00EC3DAE">
        <w:rPr>
          <w:rFonts w:ascii="SCG" w:eastAsia="Arial Unicode MS" w:hAnsi="SCG" w:cs="SCG"/>
          <w:color w:val="000000"/>
          <w:sz w:val="18"/>
          <w:szCs w:val="18"/>
          <w:u w:color="FF0000"/>
          <w:bdr w:val="nil"/>
        </w:rPr>
        <w:t>,</w:t>
      </w:r>
      <w:r w:rsidRPr="007A5823">
        <w:rPr>
          <w:rFonts w:ascii="SCG" w:eastAsia="Arial Unicode MS" w:hAnsi="SCG" w:cs="SCG"/>
          <w:color w:val="000000"/>
          <w:sz w:val="18"/>
          <w:szCs w:val="18"/>
          <w:u w:color="FF0000"/>
          <w:bdr w:val="nil"/>
        </w:rPr>
        <w:t xml:space="preserve"> contact your SCG Chemicals technical service</w:t>
      </w:r>
      <w:r w:rsidR="00C33430">
        <w:rPr>
          <w:rFonts w:ascii="SCG" w:eastAsia="Arial Unicode MS" w:hAnsi="SCG" w:cs="SCG"/>
          <w:color w:val="000000"/>
          <w:sz w:val="18"/>
          <w:szCs w:val="18"/>
          <w:u w:color="FF0000"/>
          <w:bdr w:val="nil"/>
        </w:rPr>
        <w:t>s</w:t>
      </w:r>
      <w:r w:rsidRPr="007A5823">
        <w:rPr>
          <w:rFonts w:ascii="SCG" w:eastAsia="Arial Unicode MS" w:hAnsi="SCG" w:cs="SCG"/>
          <w:color w:val="000000"/>
          <w:sz w:val="18"/>
          <w:szCs w:val="18"/>
          <w:u w:color="FF0000"/>
          <w:bdr w:val="nil"/>
        </w:rPr>
        <w:t xml:space="preserve"> at the address as specified below.</w:t>
      </w:r>
    </w:p>
    <w:p w14:paraId="16914EDC" w14:textId="77777777" w:rsidR="00ED0FDF" w:rsidRDefault="00ED0FDF" w:rsidP="00743402">
      <w:pPr>
        <w:pBdr>
          <w:top w:val="nil"/>
          <w:left w:val="nil"/>
          <w:bottom w:val="nil"/>
          <w:right w:val="nil"/>
          <w:between w:val="nil"/>
          <w:bar w:val="nil"/>
        </w:pBdr>
        <w:tabs>
          <w:tab w:val="left" w:pos="142"/>
          <w:tab w:val="left" w:pos="426"/>
        </w:tabs>
        <w:spacing w:before="240" w:after="0" w:line="240" w:lineRule="auto"/>
        <w:rPr>
          <w:rFonts w:ascii="SCG" w:eastAsia="Arial Unicode MS" w:hAnsi="SCG" w:cs="SCG"/>
          <w:color w:val="000000"/>
          <w:sz w:val="18"/>
          <w:szCs w:val="18"/>
          <w:u w:color="FF0000"/>
          <w:bdr w:val="nil"/>
        </w:rPr>
        <w:sectPr w:rsidR="00ED0FDF" w:rsidSect="00AF7985">
          <w:type w:val="continuous"/>
          <w:pgSz w:w="12240" w:h="15840"/>
          <w:pgMar w:top="1005" w:right="850" w:bottom="562" w:left="850" w:header="706" w:footer="288" w:gutter="0"/>
          <w:cols w:space="708"/>
          <w:docGrid w:linePitch="360"/>
        </w:sectPr>
      </w:pPr>
    </w:p>
    <w:p w14:paraId="090B52D0" w14:textId="46128459" w:rsidR="006678C5" w:rsidRDefault="006678C5" w:rsidP="00743402">
      <w:pPr>
        <w:pBdr>
          <w:top w:val="nil"/>
          <w:left w:val="nil"/>
          <w:bottom w:val="nil"/>
          <w:right w:val="nil"/>
          <w:between w:val="nil"/>
          <w:bar w:val="nil"/>
        </w:pBdr>
        <w:tabs>
          <w:tab w:val="left" w:pos="142"/>
          <w:tab w:val="left" w:pos="426"/>
        </w:tabs>
        <w:spacing w:before="240" w:after="0" w:line="240" w:lineRule="auto"/>
        <w:rPr>
          <w:rFonts w:ascii="SCG" w:eastAsia="Arial Unicode MS" w:hAnsi="SCG" w:cs="SCG"/>
          <w:color w:val="000000"/>
          <w:sz w:val="18"/>
          <w:szCs w:val="18"/>
          <w:u w:color="FF0000"/>
          <w:bdr w:val="nil"/>
        </w:rPr>
      </w:pPr>
      <w:r w:rsidRPr="007A5823">
        <w:rPr>
          <w:rFonts w:ascii="Arial" w:eastAsia="Arial Unicode MS" w:hAnsi="Arial" w:cs="Angsana New"/>
          <w:noProof/>
          <w:color w:val="000000"/>
          <w:sz w:val="16"/>
          <w:szCs w:val="16"/>
          <w:u w:color="000000"/>
          <w:bdr w:val="nil"/>
        </w:rPr>
        <mc:AlternateContent>
          <mc:Choice Requires="wps">
            <w:drawing>
              <wp:inline distT="0" distB="0" distL="0" distR="0" wp14:anchorId="090B52FF" wp14:editId="090B5300">
                <wp:extent cx="2103120" cy="215900"/>
                <wp:effectExtent l="0" t="0" r="0" b="0"/>
                <wp:docPr id="23" name="Rectangle 33"/>
                <wp:cNvGraphicFramePr/>
                <a:graphic xmlns:a="http://schemas.openxmlformats.org/drawingml/2006/main">
                  <a:graphicData uri="http://schemas.microsoft.com/office/word/2010/wordprocessingShape">
                    <wps:wsp>
                      <wps:cNvSpPr/>
                      <wps:spPr>
                        <a:xfrm>
                          <a:off x="0" y="0"/>
                          <a:ext cx="2103120" cy="215900"/>
                        </a:xfrm>
                        <a:prstGeom prst="rect">
                          <a:avLst/>
                        </a:prstGeom>
                        <a:solidFill>
                          <a:srgbClr val="009989"/>
                        </a:solidFill>
                        <a:ln w="12700" cap="flat" cmpd="sng" algn="ctr">
                          <a:noFill/>
                          <a:prstDash val="solid"/>
                          <a:miter lim="800000"/>
                        </a:ln>
                        <a:effectLst/>
                      </wps:spPr>
                      <wps:txbx>
                        <w:txbxContent>
                          <w:p w14:paraId="090B5330" w14:textId="77777777" w:rsidR="006678C5" w:rsidRPr="00590770" w:rsidRDefault="00743402" w:rsidP="006678C5">
                            <w:pPr>
                              <w:spacing w:after="0"/>
                              <w:rPr>
                                <w:rFonts w:ascii="SCG" w:hAnsi="SCG" w:cs="SCG"/>
                                <w:b/>
                                <w:bCs/>
                                <w:color w:val="FFFFFF" w:themeColor="background1"/>
                                <w:sz w:val="20"/>
                                <w:szCs w:val="20"/>
                              </w:rPr>
                            </w:pPr>
                            <w:r>
                              <w:rPr>
                                <w:rFonts w:ascii="SCG" w:hAnsi="SCG" w:cs="SCG"/>
                                <w:b/>
                                <w:bCs/>
                                <w:color w:val="FFFFFF" w:themeColor="background1"/>
                                <w:sz w:val="20"/>
                                <w:szCs w:val="20"/>
                              </w:rPr>
                              <w:t>Product Available Form</w:t>
                            </w:r>
                          </w:p>
                        </w:txbxContent>
                      </wps:txbx>
                      <wps:bodyPr rot="0" spcFirstLastPara="0" vertOverflow="overflow" horzOverflow="overflow" vert="horz" wrap="square" lIns="73152" tIns="0" rIns="0" bIns="0" numCol="1" spcCol="0" rtlCol="0" fromWordArt="0" anchor="ctr" anchorCtr="0" forceAA="0" compatLnSpc="1">
                        <a:prstTxWarp prst="textNoShape">
                          <a:avLst/>
                        </a:prstTxWarp>
                        <a:noAutofit/>
                      </wps:bodyPr>
                    </wps:wsp>
                  </a:graphicData>
                </a:graphic>
              </wp:inline>
            </w:drawing>
          </mc:Choice>
          <mc:Fallback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w14:anchorId="7D8A1693">
              <v:rect id="_x0000_s1032" style="width:165.6pt;height:17pt;visibility:visible;mso-wrap-style:square;mso-left-percent:-10001;mso-top-percent:-10001;mso-position-horizontal:absolute;mso-position-horizontal-relative:char;mso-position-vertical:absolute;mso-position-vertical-relative:line;mso-left-percent:-10001;mso-top-percent:-10001;v-text-anchor:middle" fillcolor="#009989" stroked="f" strokeweight="1pt" w14:anchorId="090B52F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">
                <v:textbox inset="5.76pt,0,0,0">
                  <w:txbxContent>
                    <w:p w:rsidRPr="00590770" w:rsidR="006678C5" w:rsidP="006678C5" w:rsidRDefault="00743402" w14:paraId="7C73450C" w14:textId="77777777">
                      <w:pPr>
                        <w:spacing w:after="0"/>
                        <w:rPr>
                          <w:rFonts w:ascii="SCG" w:hAnsi="SCG" w:cs="SCG"/>
                          <w:b/>
                          <w:bCs/>
                          <w:color w:val="FFFFFF" w:themeColor="background1"/>
                          <w:sz w:val="20"/>
                          <w:szCs w:val="20"/>
                        </w:rPr>
                      </w:pPr>
                      <w:r>
                        <w:rPr>
                          <w:rFonts w:ascii="SCG" w:hAnsi="SCG" w:cs="SCG"/>
                          <w:b/>
                          <w:bCs/>
                          <w:color w:val="FFFFFF" w:themeColor="background1"/>
                          <w:sz w:val="20"/>
                          <w:szCs w:val="20"/>
                        </w:rPr>
                        <w:t>Product Available Form</w:t>
                      </w:r>
                    </w:p>
                  </w:txbxContent>
                </v:textbox>
                <w10:anchorlock/>
              </v:rect>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4"/>
      </w:tblGrid>
      <w:tr w:rsidR="00ED0FDF" w:rsidRPr="003E4474" w14:paraId="090B52D3" w14:textId="77777777" w:rsidTr="00123454">
        <w:tc>
          <w:tcPr>
            <w:tcW w:w="3324" w:type="dxa"/>
          </w:tcPr>
          <w:p w14:paraId="281E658C" w14:textId="77777777" w:rsidR="00ED0FDF" w:rsidRDefault="00123454" w:rsidP="00743402">
            <w:pPr>
              <w:pStyle w:val="ListParagraph"/>
              <w:numPr>
                <w:ilvl w:val="0"/>
                <w:numId w:val="12"/>
              </w:numPr>
              <w:ind w:left="248" w:hanging="180"/>
              <w:jc w:val="thaiDistribute"/>
              <w:rPr>
                <w:rFonts w:ascii="SCG" w:eastAsia="SCG Light" w:hAnsi="SCG" w:cs="SCG"/>
                <w:noProof/>
                <w:color w:val="000000"/>
                <w:sz w:val="18"/>
                <w:szCs w:val="18"/>
                <w:u w:color="000000"/>
                <w:bdr w:val="nil"/>
              </w:rPr>
            </w:pPr>
            <w:r>
              <w:rPr>
                <w:rFonts w:ascii="SCG" w:eastAsia="SCG Light" w:hAnsi="SCG" w:cs="SCG"/>
                <w:noProof/>
                <w:color w:val="000000"/>
                <w:sz w:val="18"/>
                <w:szCs w:val="18"/>
                <w:u w:color="000000"/>
                <w:bdr w:val="nil"/>
              </w:rPr>
              <w:t>White powder</w:t>
            </w:r>
          </w:p>
          <w:p w14:paraId="090B52D1" w14:textId="17D27076" w:rsidR="00907229" w:rsidRPr="003E4474" w:rsidRDefault="00907229" w:rsidP="00114E8A">
            <w:pPr>
              <w:pStyle w:val="ListParagraph"/>
              <w:ind w:left="248"/>
              <w:jc w:val="thaiDistribute"/>
              <w:rPr>
                <w:rFonts w:ascii="SCG" w:eastAsia="SCG Light" w:hAnsi="SCG" w:cs="SCG"/>
                <w:noProof/>
                <w:color w:val="000000"/>
                <w:sz w:val="18"/>
                <w:szCs w:val="18"/>
                <w:u w:color="000000"/>
                <w:bdr w:val="nil"/>
              </w:rPr>
            </w:pPr>
          </w:p>
        </w:tc>
      </w:tr>
      <w:tr w:rsidR="00ED0FDF" w:rsidRPr="003E4474" w14:paraId="090B52D6" w14:textId="77777777" w:rsidTr="00123454">
        <w:tc>
          <w:tcPr>
            <w:tcW w:w="3324" w:type="dxa"/>
          </w:tcPr>
          <w:p w14:paraId="758B93DE" w14:textId="77777777" w:rsidR="00ED0FDF" w:rsidRDefault="00ED0FDF" w:rsidP="00123454">
            <w:pPr>
              <w:jc w:val="thaiDistribute"/>
              <w:rPr>
                <w:rFonts w:ascii="SCG" w:eastAsia="SCG Light" w:hAnsi="SCG" w:cs="SCG"/>
                <w:noProof/>
                <w:color w:val="FF0000"/>
                <w:sz w:val="18"/>
                <w:szCs w:val="18"/>
                <w:u w:color="000000"/>
                <w:bdr w:val="nil"/>
              </w:rPr>
            </w:pPr>
          </w:p>
          <w:p w14:paraId="090B52D4" w14:textId="193A8467" w:rsidR="00907229" w:rsidRPr="00123454" w:rsidRDefault="00907229" w:rsidP="00123454">
            <w:pPr>
              <w:jc w:val="thaiDistribute"/>
              <w:rPr>
                <w:rFonts w:ascii="SCG" w:eastAsia="SCG Light" w:hAnsi="SCG" w:cs="SCG"/>
                <w:noProof/>
                <w:color w:val="FF0000"/>
                <w:sz w:val="18"/>
                <w:szCs w:val="18"/>
                <w:u w:color="000000"/>
                <w:bdr w:val="nil"/>
              </w:rPr>
            </w:pPr>
          </w:p>
        </w:tc>
      </w:tr>
    </w:tbl>
    <w:p w14:paraId="2B97B580" w14:textId="4A6BE713" w:rsidR="00ED0FDF" w:rsidRDefault="00ED0FDF" w:rsidP="00ED0FDF">
      <w:pPr>
        <w:pBdr>
          <w:top w:val="nil"/>
          <w:left w:val="nil"/>
          <w:bottom w:val="nil"/>
          <w:right w:val="nil"/>
          <w:between w:val="nil"/>
          <w:bar w:val="nil"/>
        </w:pBdr>
        <w:tabs>
          <w:tab w:val="left" w:pos="142"/>
          <w:tab w:val="left" w:pos="426"/>
          <w:tab w:val="left" w:pos="4127"/>
          <w:tab w:val="left" w:pos="8840"/>
          <w:tab w:val="left" w:pos="9010"/>
          <w:tab w:val="left" w:pos="9180"/>
          <w:tab w:val="left" w:pos="9350"/>
          <w:tab w:val="left" w:pos="9520"/>
          <w:tab w:val="left" w:pos="9690"/>
          <w:tab w:val="left" w:pos="9860"/>
          <w:tab w:val="left" w:pos="10030"/>
          <w:tab w:val="left" w:pos="10200"/>
          <w:tab w:val="left" w:pos="10370"/>
        </w:tabs>
        <w:spacing w:before="240" w:after="0" w:line="240" w:lineRule="auto"/>
        <w:rPr>
          <w:rFonts w:ascii="SCG" w:eastAsia="Arial Unicode MS" w:hAnsi="SCG" w:cs="SCG"/>
          <w:color w:val="000000"/>
          <w:sz w:val="18"/>
          <w:szCs w:val="18"/>
          <w:u w:color="FF0000"/>
          <w:bdr w:val="nil"/>
        </w:rPr>
      </w:pPr>
      <w:r w:rsidRPr="007A5823">
        <w:rPr>
          <w:rFonts w:ascii="Arial" w:eastAsia="Arial Unicode MS" w:hAnsi="Arial" w:cs="Angsana New"/>
          <w:noProof/>
          <w:color w:val="000000"/>
          <w:sz w:val="16"/>
          <w:szCs w:val="16"/>
          <w:u w:color="000000"/>
          <w:bdr w:val="nil"/>
        </w:rPr>
        <mc:AlternateContent>
          <mc:Choice Requires="wps">
            <w:drawing>
              <wp:inline distT="0" distB="0" distL="0" distR="0" wp14:anchorId="288C9760" wp14:editId="3497FEB0">
                <wp:extent cx="2103120" cy="215900"/>
                <wp:effectExtent l="0" t="0" r="0" b="0"/>
                <wp:docPr id="24" name="Rectangle 33"/>
                <wp:cNvGraphicFramePr/>
                <a:graphic xmlns:a="http://schemas.openxmlformats.org/drawingml/2006/main">
                  <a:graphicData uri="http://schemas.microsoft.com/office/word/2010/wordprocessingShape">
                    <wps:wsp>
                      <wps:cNvSpPr/>
                      <wps:spPr>
                        <a:xfrm>
                          <a:off x="0" y="0"/>
                          <a:ext cx="2103120" cy="215900"/>
                        </a:xfrm>
                        <a:prstGeom prst="rect">
                          <a:avLst/>
                        </a:prstGeom>
                        <a:solidFill>
                          <a:srgbClr val="009989"/>
                        </a:solidFill>
                        <a:ln w="12700" cap="flat" cmpd="sng" algn="ctr">
                          <a:noFill/>
                          <a:prstDash val="solid"/>
                          <a:miter lim="800000"/>
                        </a:ln>
                        <a:effectLst/>
                      </wps:spPr>
                      <wps:txbx>
                        <w:txbxContent>
                          <w:p w14:paraId="460F0CD3" w14:textId="77777777" w:rsidR="00ED0FDF" w:rsidRPr="00590770" w:rsidRDefault="00ED0FDF" w:rsidP="00ED0FDF">
                            <w:pPr>
                              <w:spacing w:after="0"/>
                              <w:rPr>
                                <w:rFonts w:ascii="SCG" w:hAnsi="SCG" w:cs="SCG"/>
                                <w:b/>
                                <w:bCs/>
                                <w:color w:val="FFFFFF" w:themeColor="background1"/>
                                <w:sz w:val="20"/>
                                <w:szCs w:val="20"/>
                              </w:rPr>
                            </w:pPr>
                            <w:r>
                              <w:rPr>
                                <w:rFonts w:ascii="SCG" w:hAnsi="SCG" w:cs="SCG"/>
                                <w:b/>
                                <w:bCs/>
                                <w:color w:val="FFFFFF" w:themeColor="background1"/>
                                <w:sz w:val="20"/>
                                <w:szCs w:val="20"/>
                              </w:rPr>
                              <w:t>Product Packaging</w:t>
                            </w:r>
                          </w:p>
                        </w:txbxContent>
                      </wps:txbx>
                      <wps:bodyPr rot="0" spcFirstLastPara="0" vertOverflow="overflow" horzOverflow="overflow" vert="horz" wrap="square" lIns="73152" tIns="0" rIns="0" bIns="0" numCol="1" spcCol="0" rtlCol="0" fromWordArt="0" anchor="ctr" anchorCtr="0" forceAA="0" compatLnSpc="1">
                        <a:prstTxWarp prst="textNoShape">
                          <a:avLst/>
                        </a:prstTxWarp>
                        <a:noAutofit/>
                      </wps:bodyPr>
                    </wps:wsp>
                  </a:graphicData>
                </a:graphic>
              </wp:inline>
            </w:drawing>
          </mc:Choice>
          <mc:Fallback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w14:anchorId="240059C1">
              <v:rect id="_x0000_s1033" style="width:165.6pt;height:17pt;visibility:visible;mso-wrap-style:square;mso-left-percent:-10001;mso-top-percent:-10001;mso-position-horizontal:absolute;mso-position-horizontal-relative:char;mso-position-vertical:absolute;mso-position-vertical-relative:line;mso-left-percent:-10001;mso-top-percent:-10001;v-text-anchor:middle" fillcolor="#009989" stroked="f" strokeweight="1pt" w14:anchorId="288C9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">
                <v:textbox inset="5.76pt,0,0,0">
                  <w:txbxContent>
                    <w:p w:rsidRPr="00590770" w:rsidR="00ED0FDF" w:rsidP="00ED0FDF" w:rsidRDefault="00ED0FDF" w14:paraId="2B20AA44" w14:textId="77777777">
                      <w:pPr>
                        <w:spacing w:after="0"/>
                        <w:rPr>
                          <w:rFonts w:ascii="SCG" w:hAnsi="SCG" w:cs="SCG"/>
                          <w:b/>
                          <w:bCs/>
                          <w:color w:val="FFFFFF" w:themeColor="background1"/>
                          <w:sz w:val="20"/>
                          <w:szCs w:val="20"/>
                        </w:rPr>
                      </w:pPr>
                      <w:r>
                        <w:rPr>
                          <w:rFonts w:ascii="SCG" w:hAnsi="SCG" w:cs="SCG"/>
                          <w:b/>
                          <w:bCs/>
                          <w:color w:val="FFFFFF" w:themeColor="background1"/>
                          <w:sz w:val="20"/>
                          <w:szCs w:val="20"/>
                        </w:rPr>
                        <w:t>Product Packaging</w:t>
                      </w:r>
                    </w:p>
                  </w:txbxContent>
                </v:textbox>
                <w10:anchorlock/>
              </v:rect>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4"/>
      </w:tblGrid>
      <w:tr w:rsidR="00ED0FDF" w:rsidRPr="003E4474" w14:paraId="029A59EF" w14:textId="77777777" w:rsidTr="00907229">
        <w:tc>
          <w:tcPr>
            <w:tcW w:w="3324" w:type="dxa"/>
          </w:tcPr>
          <w:p w14:paraId="687F9C41" w14:textId="3453F87C" w:rsidR="00ED0FDF" w:rsidRPr="003E4474" w:rsidRDefault="00907229" w:rsidP="00CD5260">
            <w:pPr>
              <w:pStyle w:val="ListParagraph"/>
              <w:numPr>
                <w:ilvl w:val="0"/>
                <w:numId w:val="12"/>
              </w:numPr>
              <w:ind w:left="248" w:hanging="180"/>
              <w:jc w:val="thaiDistribute"/>
              <w:rPr>
                <w:rFonts w:ascii="SCG" w:eastAsia="SCG Light" w:hAnsi="SCG" w:cs="SCG"/>
                <w:noProof/>
                <w:color w:val="000000"/>
                <w:sz w:val="18"/>
                <w:szCs w:val="18"/>
                <w:u w:color="000000"/>
                <w:bdr w:val="nil"/>
              </w:rPr>
            </w:pPr>
            <w:r>
              <w:rPr>
                <w:rFonts w:ascii="SCG" w:eastAsia="SCG Light" w:hAnsi="SCG" w:cs="SCG"/>
                <w:noProof/>
                <w:color w:val="000000"/>
                <w:sz w:val="18"/>
                <w:szCs w:val="18"/>
                <w:u w:color="000000"/>
                <w:bdr w:val="nil"/>
              </w:rPr>
              <w:t>25 kg paper bag</w:t>
            </w:r>
          </w:p>
        </w:tc>
      </w:tr>
      <w:tr w:rsidR="00ED0FDF" w:rsidRPr="003E4474" w14:paraId="16D03E28" w14:textId="77777777" w:rsidTr="00907229">
        <w:tc>
          <w:tcPr>
            <w:tcW w:w="3324" w:type="dxa"/>
          </w:tcPr>
          <w:p w14:paraId="506CE09B" w14:textId="20528EA8" w:rsidR="00ED0FDF" w:rsidRDefault="00907229" w:rsidP="00CD5260">
            <w:pPr>
              <w:pStyle w:val="ListParagraph"/>
              <w:numPr>
                <w:ilvl w:val="0"/>
                <w:numId w:val="12"/>
              </w:numPr>
              <w:ind w:left="248" w:hanging="180"/>
              <w:jc w:val="thaiDistribute"/>
              <w:rPr>
                <w:rFonts w:ascii="SCG" w:eastAsia="SCG Light" w:hAnsi="SCG" w:cs="SCG"/>
                <w:noProof/>
                <w:color w:val="000000"/>
                <w:sz w:val="18"/>
                <w:szCs w:val="18"/>
                <w:u w:color="000000"/>
                <w:bdr w:val="nil"/>
              </w:rPr>
            </w:pPr>
            <w:r>
              <w:rPr>
                <w:rFonts w:ascii="SCG" w:eastAsia="SCG Light" w:hAnsi="SCG" w:cs="SCG"/>
                <w:noProof/>
                <w:color w:val="000000"/>
                <w:sz w:val="18"/>
                <w:szCs w:val="18"/>
                <w:u w:color="000000"/>
                <w:bdr w:val="nil"/>
              </w:rPr>
              <w:t>550</w:t>
            </w:r>
            <w:r w:rsidR="00ED0FDF">
              <w:rPr>
                <w:rFonts w:ascii="SCG" w:eastAsia="SCG Light" w:hAnsi="SCG" w:cs="SCG"/>
                <w:noProof/>
                <w:color w:val="000000"/>
                <w:sz w:val="18"/>
                <w:szCs w:val="18"/>
                <w:u w:color="000000"/>
                <w:bdr w:val="nil"/>
              </w:rPr>
              <w:t xml:space="preserve"> kg</w:t>
            </w:r>
            <w:r>
              <w:rPr>
                <w:rFonts w:ascii="SCG" w:eastAsia="SCG Light" w:hAnsi="SCG" w:cs="SCG"/>
                <w:noProof/>
                <w:color w:val="000000"/>
                <w:sz w:val="18"/>
                <w:szCs w:val="18"/>
                <w:u w:color="000000"/>
                <w:bdr w:val="nil"/>
              </w:rPr>
              <w:t xml:space="preserve"> and 1,100 kg flexy bag</w:t>
            </w:r>
          </w:p>
          <w:p w14:paraId="0CAEC73F" w14:textId="76094DB0" w:rsidR="00907229" w:rsidRDefault="00907229" w:rsidP="00CD5260">
            <w:pPr>
              <w:pStyle w:val="ListParagraph"/>
              <w:numPr>
                <w:ilvl w:val="0"/>
                <w:numId w:val="12"/>
              </w:numPr>
              <w:ind w:left="248" w:hanging="180"/>
              <w:jc w:val="thaiDistribute"/>
              <w:rPr>
                <w:rFonts w:ascii="SCG" w:eastAsia="SCG Light" w:hAnsi="SCG" w:cs="SCG"/>
                <w:noProof/>
                <w:color w:val="000000"/>
                <w:sz w:val="18"/>
                <w:szCs w:val="18"/>
                <w:u w:color="000000"/>
                <w:bdr w:val="nil"/>
              </w:rPr>
            </w:pPr>
            <w:r>
              <w:rPr>
                <w:rFonts w:ascii="SCG" w:eastAsia="SCG Light" w:hAnsi="SCG" w:cs="SCG"/>
                <w:noProof/>
                <w:color w:val="000000"/>
                <w:sz w:val="18"/>
                <w:szCs w:val="18"/>
                <w:u w:color="000000"/>
                <w:bdr w:val="nil"/>
              </w:rPr>
              <w:t>10 MT and 20MT tank car</w:t>
            </w:r>
          </w:p>
          <w:p w14:paraId="0FB56C31" w14:textId="3B934F0B" w:rsidR="00907229" w:rsidRDefault="00907229" w:rsidP="00CD5260">
            <w:pPr>
              <w:pStyle w:val="ListParagraph"/>
              <w:numPr>
                <w:ilvl w:val="0"/>
                <w:numId w:val="12"/>
              </w:numPr>
              <w:ind w:left="248" w:hanging="180"/>
              <w:jc w:val="thaiDistribute"/>
              <w:rPr>
                <w:rFonts w:ascii="SCG" w:eastAsia="SCG Light" w:hAnsi="SCG" w:cs="SCG"/>
                <w:noProof/>
                <w:color w:val="000000"/>
                <w:sz w:val="18"/>
                <w:szCs w:val="18"/>
                <w:u w:color="000000"/>
                <w:bdr w:val="nil"/>
              </w:rPr>
            </w:pPr>
            <w:r>
              <w:rPr>
                <w:rFonts w:ascii="SCG" w:eastAsia="SCG Light" w:hAnsi="SCG" w:cs="SCG"/>
                <w:noProof/>
                <w:color w:val="000000"/>
                <w:sz w:val="18"/>
                <w:szCs w:val="18"/>
                <w:u w:color="000000"/>
                <w:bdr w:val="nil"/>
              </w:rPr>
              <w:t>17 MT seabulk</w:t>
            </w:r>
          </w:p>
          <w:p w14:paraId="7678E403" w14:textId="77777777" w:rsidR="00123454" w:rsidRPr="00907229" w:rsidRDefault="00123454" w:rsidP="00907229">
            <w:pPr>
              <w:ind w:left="68"/>
              <w:jc w:val="thaiDistribute"/>
              <w:rPr>
                <w:rFonts w:ascii="SCG" w:eastAsia="SCG Light" w:hAnsi="SCG" w:cs="SCG"/>
                <w:noProof/>
                <w:color w:val="000000"/>
                <w:sz w:val="18"/>
                <w:szCs w:val="18"/>
                <w:u w:color="000000"/>
                <w:bdr w:val="nil"/>
              </w:rPr>
            </w:pPr>
          </w:p>
        </w:tc>
      </w:tr>
      <w:tr w:rsidR="00ED0FDF" w:rsidRPr="003E4474" w14:paraId="21D7E766" w14:textId="77777777" w:rsidTr="00907229">
        <w:tc>
          <w:tcPr>
            <w:tcW w:w="3324" w:type="dxa"/>
          </w:tcPr>
          <w:p w14:paraId="4DED40B3" w14:textId="61D2455A" w:rsidR="00ED0FDF" w:rsidRPr="00907229" w:rsidRDefault="00ED0FDF" w:rsidP="00907229">
            <w:pPr>
              <w:jc w:val="thaiDistribute"/>
              <w:rPr>
                <w:rFonts w:ascii="SCG" w:eastAsia="SCG Light" w:hAnsi="SCG" w:cs="SCG"/>
                <w:noProof/>
                <w:color w:val="000000"/>
                <w:sz w:val="18"/>
                <w:szCs w:val="18"/>
                <w:u w:color="000000"/>
                <w:bdr w:val="nil"/>
              </w:rPr>
            </w:pPr>
          </w:p>
        </w:tc>
      </w:tr>
    </w:tbl>
    <w:p w14:paraId="6F5A4A03" w14:textId="1C1E31C8" w:rsidR="00AC46D2" w:rsidRDefault="00AC46D2" w:rsidP="00743402">
      <w:pPr>
        <w:pBdr>
          <w:top w:val="nil"/>
          <w:left w:val="nil"/>
          <w:bottom w:val="nil"/>
          <w:right w:val="nil"/>
          <w:between w:val="nil"/>
          <w:bar w:val="nil"/>
        </w:pBdr>
        <w:tabs>
          <w:tab w:val="left" w:pos="142"/>
          <w:tab w:val="left" w:pos="426"/>
          <w:tab w:val="left" w:pos="4127"/>
          <w:tab w:val="left" w:pos="8840"/>
          <w:tab w:val="left" w:pos="9010"/>
          <w:tab w:val="left" w:pos="9180"/>
          <w:tab w:val="left" w:pos="9350"/>
          <w:tab w:val="left" w:pos="9520"/>
          <w:tab w:val="left" w:pos="9690"/>
          <w:tab w:val="left" w:pos="9860"/>
          <w:tab w:val="left" w:pos="10030"/>
          <w:tab w:val="left" w:pos="10200"/>
          <w:tab w:val="left" w:pos="10370"/>
        </w:tabs>
        <w:spacing w:before="240" w:after="120" w:line="240" w:lineRule="auto"/>
        <w:rPr>
          <w:rFonts w:ascii="SCG" w:eastAsia="Arial Unicode MS" w:hAnsi="SCG" w:cs="SCG"/>
          <w:color w:val="000000"/>
          <w:sz w:val="18"/>
          <w:szCs w:val="18"/>
          <w:u w:color="FF0000"/>
          <w:bdr w:val="nil"/>
        </w:rPr>
        <w:sectPr w:rsidR="00AC46D2" w:rsidSect="00ED0FDF">
          <w:type w:val="continuous"/>
          <w:pgSz w:w="12240" w:h="15840"/>
          <w:pgMar w:top="1005" w:right="850" w:bottom="562" w:left="850" w:header="706" w:footer="288" w:gutter="0"/>
          <w:cols w:num="3" w:space="284"/>
          <w:docGrid w:linePitch="360"/>
        </w:sectPr>
      </w:pPr>
    </w:p>
    <w:p w14:paraId="090B52DD" w14:textId="761AAEA9" w:rsidR="006678C5" w:rsidRDefault="00743402" w:rsidP="008E4CBD">
      <w:pPr>
        <w:pBdr>
          <w:top w:val="nil"/>
          <w:left w:val="nil"/>
          <w:bottom w:val="nil"/>
          <w:right w:val="nil"/>
          <w:between w:val="nil"/>
          <w:bar w:val="nil"/>
        </w:pBdr>
        <w:tabs>
          <w:tab w:val="left" w:pos="142"/>
          <w:tab w:val="left" w:pos="426"/>
          <w:tab w:val="left" w:pos="4127"/>
          <w:tab w:val="left" w:pos="8840"/>
          <w:tab w:val="left" w:pos="9010"/>
          <w:tab w:val="left" w:pos="9180"/>
          <w:tab w:val="left" w:pos="9350"/>
          <w:tab w:val="left" w:pos="9520"/>
          <w:tab w:val="left" w:pos="9690"/>
          <w:tab w:val="left" w:pos="9860"/>
          <w:tab w:val="left" w:pos="10030"/>
          <w:tab w:val="left" w:pos="10200"/>
          <w:tab w:val="left" w:pos="10370"/>
        </w:tabs>
        <w:spacing w:before="480" w:after="120" w:line="240" w:lineRule="auto"/>
        <w:rPr>
          <w:rFonts w:ascii="SCG" w:eastAsia="Arial Unicode MS" w:hAnsi="SCG" w:cs="SCG"/>
          <w:color w:val="000000"/>
          <w:sz w:val="18"/>
          <w:szCs w:val="18"/>
          <w:u w:color="FF0000"/>
          <w:bdr w:val="nil"/>
        </w:rPr>
      </w:pPr>
      <w:r w:rsidRPr="007A5823">
        <w:rPr>
          <w:rFonts w:ascii="Arial" w:eastAsia="Arial Unicode MS" w:hAnsi="Arial" w:cs="Angsana New"/>
          <w:noProof/>
          <w:color w:val="000000"/>
          <w:sz w:val="16"/>
          <w:szCs w:val="16"/>
          <w:u w:color="000000"/>
          <w:bdr w:val="nil"/>
        </w:rPr>
        <mc:AlternateContent>
          <mc:Choice Requires="wps">
            <w:drawing>
              <wp:inline distT="0" distB="0" distL="0" distR="0" wp14:anchorId="090B5303" wp14:editId="090B5304">
                <wp:extent cx="2103120" cy="215900"/>
                <wp:effectExtent l="0" t="0" r="0" b="0"/>
                <wp:docPr id="25" name="Rectangle 33"/>
                <wp:cNvGraphicFramePr/>
                <a:graphic xmlns:a="http://schemas.openxmlformats.org/drawingml/2006/main">
                  <a:graphicData uri="http://schemas.microsoft.com/office/word/2010/wordprocessingShape">
                    <wps:wsp>
                      <wps:cNvSpPr/>
                      <wps:spPr>
                        <a:xfrm>
                          <a:off x="0" y="0"/>
                          <a:ext cx="2103120" cy="215900"/>
                        </a:xfrm>
                        <a:prstGeom prst="rect">
                          <a:avLst/>
                        </a:prstGeom>
                        <a:solidFill>
                          <a:srgbClr val="009989"/>
                        </a:solidFill>
                        <a:ln w="12700" cap="flat" cmpd="sng" algn="ctr">
                          <a:noFill/>
                          <a:prstDash val="solid"/>
                          <a:miter lim="800000"/>
                        </a:ln>
                        <a:effectLst/>
                      </wps:spPr>
                      <wps:txbx>
                        <w:txbxContent>
                          <w:p w14:paraId="090B5332" w14:textId="77777777" w:rsidR="00743402" w:rsidRPr="00590770" w:rsidRDefault="00743402" w:rsidP="00743402">
                            <w:pPr>
                              <w:spacing w:after="0"/>
                              <w:rPr>
                                <w:rFonts w:ascii="SCG" w:hAnsi="SCG" w:cs="SCG"/>
                                <w:b/>
                                <w:bCs/>
                                <w:color w:val="FFFFFF" w:themeColor="background1"/>
                                <w:sz w:val="20"/>
                                <w:szCs w:val="20"/>
                              </w:rPr>
                            </w:pPr>
                            <w:r>
                              <w:rPr>
                                <w:rFonts w:ascii="SCG" w:hAnsi="SCG" w:cs="SCG"/>
                                <w:b/>
                                <w:bCs/>
                                <w:color w:val="FFFFFF" w:themeColor="background1"/>
                                <w:sz w:val="20"/>
                                <w:szCs w:val="20"/>
                              </w:rPr>
                              <w:t>Storage</w:t>
                            </w:r>
                          </w:p>
                        </w:txbxContent>
                      </wps:txbx>
                      <wps:bodyPr rot="0" spcFirstLastPara="0" vertOverflow="overflow" horzOverflow="overflow" vert="horz" wrap="square" lIns="73152" tIns="0" rIns="0" bIns="0" numCol="1" spcCol="0" rtlCol="0" fromWordArt="0" anchor="ctr" anchorCtr="0" forceAA="0" compatLnSpc="1">
                        <a:prstTxWarp prst="textNoShape">
                          <a:avLst/>
                        </a:prstTxWarp>
                        <a:noAutofit/>
                      </wps:bodyPr>
                    </wps:wsp>
                  </a:graphicData>
                </a:graphic>
              </wp:inline>
            </w:drawing>
          </mc:Choice>
          <mc:Fallback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w14:anchorId="59B1BAEF">
              <v:rect id="_x0000_s1034" style="width:165.6pt;height:17pt;visibility:visible;mso-wrap-style:square;mso-left-percent:-10001;mso-top-percent:-10001;mso-position-horizontal:absolute;mso-position-horizontal-relative:char;mso-position-vertical:absolute;mso-position-vertical-relative:line;mso-left-percent:-10001;mso-top-percent:-10001;v-text-anchor:middle" fillcolor="#009989" stroked="f" strokeweight="1pt" w14:anchorId="090B5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">
                <v:textbox inset="5.76pt,0,0,0">
                  <w:txbxContent>
                    <w:p w:rsidRPr="00590770" w:rsidR="00743402" w:rsidP="00743402" w:rsidRDefault="00743402" w14:paraId="53EAFB8C" w14:textId="77777777">
                      <w:pPr>
                        <w:spacing w:after="0"/>
                        <w:rPr>
                          <w:rFonts w:ascii="SCG" w:hAnsi="SCG" w:cs="SCG"/>
                          <w:b/>
                          <w:bCs/>
                          <w:color w:val="FFFFFF" w:themeColor="background1"/>
                          <w:sz w:val="20"/>
                          <w:szCs w:val="20"/>
                        </w:rPr>
                      </w:pPr>
                      <w:r>
                        <w:rPr>
                          <w:rFonts w:ascii="SCG" w:hAnsi="SCG" w:cs="SCG"/>
                          <w:b/>
                          <w:bCs/>
                          <w:color w:val="FFFFFF" w:themeColor="background1"/>
                          <w:sz w:val="20"/>
                          <w:szCs w:val="20"/>
                        </w:rPr>
                        <w:t>Storage</w:t>
                      </w:r>
                    </w:p>
                  </w:txbxContent>
                </v:textbox>
                <w10:anchorlock/>
              </v:rect>
            </w:pict>
          </mc:Fallback>
        </mc:AlternateContent>
      </w:r>
    </w:p>
    <w:p w14:paraId="0D8E9A36" w14:textId="77777777" w:rsidR="00C33430" w:rsidRPr="00870CA0" w:rsidRDefault="00C33430" w:rsidP="00C33430">
      <w:pPr>
        <w:pStyle w:val="Body"/>
        <w:tabs>
          <w:tab w:val="left" w:pos="284"/>
          <w:tab w:val="left" w:pos="557"/>
          <w:tab w:val="left" w:pos="1418"/>
          <w:tab w:val="left" w:pos="3683"/>
          <w:tab w:val="left" w:pos="4127"/>
          <w:tab w:val="left" w:pos="7388"/>
          <w:tab w:val="left" w:pos="8645"/>
          <w:tab w:val="left" w:pos="8745"/>
        </w:tabs>
        <w:ind w:left="567" w:hanging="283"/>
        <w:jc w:val="thaiDistribute"/>
        <w:rPr>
          <w:rFonts w:ascii="SCG" w:eastAsia="SCG Light" w:hAnsi="SCG" w:cs="SCG"/>
          <w:sz w:val="18"/>
          <w:szCs w:val="18"/>
        </w:rPr>
      </w:pPr>
      <w:r w:rsidRPr="00870CA0">
        <w:rPr>
          <w:rFonts w:ascii="SCG" w:eastAsia="SCG Light" w:hAnsi="SCG" w:cs="SCG"/>
          <w:sz w:val="18"/>
          <w:szCs w:val="18"/>
        </w:rPr>
        <w:t>•  Use with adequate ventilation. Avoid contact with eyes and skin. Good housekeeping measures should be used and accumulations of materials should be removed from settling areas.</w:t>
      </w:r>
    </w:p>
    <w:p w14:paraId="32BEBD78" w14:textId="77777777" w:rsidR="00C33430" w:rsidRPr="00870CA0" w:rsidRDefault="00C33430" w:rsidP="00C33430">
      <w:pPr>
        <w:pStyle w:val="Body"/>
        <w:tabs>
          <w:tab w:val="left" w:pos="284"/>
          <w:tab w:val="left" w:pos="557"/>
          <w:tab w:val="left" w:pos="3683"/>
          <w:tab w:val="left" w:pos="4127"/>
          <w:tab w:val="left" w:pos="7388"/>
          <w:tab w:val="left" w:pos="8645"/>
          <w:tab w:val="left" w:pos="8745"/>
        </w:tabs>
        <w:ind w:left="567" w:hanging="283"/>
        <w:jc w:val="thaiDistribute"/>
        <w:rPr>
          <w:rFonts w:ascii="SCG" w:eastAsia="SCG Light" w:hAnsi="SCG" w:cs="SCG"/>
          <w:sz w:val="18"/>
          <w:szCs w:val="18"/>
        </w:rPr>
      </w:pPr>
      <w:r w:rsidRPr="00870CA0">
        <w:rPr>
          <w:rFonts w:ascii="SCG" w:eastAsia="SCG Light" w:hAnsi="SCG" w:cs="SCG"/>
          <w:sz w:val="18"/>
          <w:szCs w:val="18"/>
        </w:rPr>
        <w:t>•</w:t>
      </w:r>
      <w:r w:rsidRPr="00870CA0">
        <w:rPr>
          <w:rFonts w:ascii="SCG" w:eastAsia="SCG Light" w:hAnsi="SCG" w:cs="SCG"/>
          <w:sz w:val="18"/>
          <w:szCs w:val="18"/>
        </w:rPr>
        <w:tab/>
        <w:t>Polyvinyl Chloride can acquire a substantial static electrical charge. Handling and processing equipment should have an electrical grounding.</w:t>
      </w:r>
    </w:p>
    <w:p w14:paraId="5A7772BE" w14:textId="77777777" w:rsidR="00C33430" w:rsidRPr="00870CA0" w:rsidRDefault="00C33430" w:rsidP="00C33430">
      <w:pPr>
        <w:pStyle w:val="Body"/>
        <w:tabs>
          <w:tab w:val="left" w:pos="284"/>
          <w:tab w:val="left" w:pos="557"/>
          <w:tab w:val="left" w:pos="3683"/>
          <w:tab w:val="left" w:pos="4127"/>
          <w:tab w:val="left" w:pos="7388"/>
          <w:tab w:val="left" w:pos="8645"/>
          <w:tab w:val="left" w:pos="8745"/>
        </w:tabs>
        <w:ind w:left="567" w:hanging="283"/>
        <w:jc w:val="thaiDistribute"/>
        <w:rPr>
          <w:rFonts w:ascii="SCG" w:eastAsia="SCG Light" w:hAnsi="SCG" w:cs="SCG"/>
          <w:sz w:val="18"/>
          <w:szCs w:val="18"/>
        </w:rPr>
      </w:pPr>
      <w:r w:rsidRPr="00870CA0">
        <w:rPr>
          <w:rFonts w:ascii="SCG" w:eastAsia="SCG Light" w:hAnsi="SCG" w:cs="SCG"/>
          <w:sz w:val="18"/>
          <w:szCs w:val="18"/>
        </w:rPr>
        <w:t>•</w:t>
      </w:r>
      <w:r w:rsidRPr="00870CA0">
        <w:rPr>
          <w:rFonts w:ascii="SCG" w:eastAsia="SCG Light" w:hAnsi="SCG" w:cs="SCG"/>
          <w:sz w:val="18"/>
          <w:szCs w:val="18"/>
        </w:rPr>
        <w:tab/>
        <w:t>Store and handle in accordance with all current regulations and standards. Container tightly closed and properly labeled. Store in a cool, dry area. Store in a well-ventilated area. Avoid heat, flames, sparks and other sources of ignition.</w:t>
      </w:r>
    </w:p>
    <w:p w14:paraId="3379CE2C" w14:textId="77777777" w:rsidR="00C33430" w:rsidRPr="00870CA0" w:rsidRDefault="00C33430" w:rsidP="00C33430">
      <w:pPr>
        <w:pStyle w:val="Body"/>
        <w:tabs>
          <w:tab w:val="left" w:pos="284"/>
          <w:tab w:val="left" w:pos="557"/>
          <w:tab w:val="left" w:pos="709"/>
          <w:tab w:val="left" w:pos="3683"/>
          <w:tab w:val="left" w:pos="4127"/>
          <w:tab w:val="left" w:pos="7388"/>
          <w:tab w:val="left" w:pos="8645"/>
          <w:tab w:val="left" w:pos="8745"/>
        </w:tabs>
        <w:ind w:left="567" w:hanging="283"/>
        <w:jc w:val="thaiDistribute"/>
        <w:rPr>
          <w:rFonts w:ascii="SCG" w:eastAsia="SCG Light" w:hAnsi="SCG" w:cs="SCG"/>
          <w:sz w:val="18"/>
          <w:szCs w:val="18"/>
        </w:rPr>
      </w:pPr>
      <w:bookmarkStart w:id="1" w:name="_Hlk82604323"/>
      <w:r w:rsidRPr="00870CA0">
        <w:rPr>
          <w:rFonts w:ascii="SCG" w:eastAsia="SCG Light" w:hAnsi="SCG" w:cs="SCG"/>
          <w:sz w:val="18"/>
          <w:szCs w:val="18"/>
        </w:rPr>
        <w:t>•</w:t>
      </w:r>
      <w:r w:rsidRPr="00870CA0">
        <w:rPr>
          <w:rFonts w:ascii="SCG" w:eastAsia="SCG Light" w:hAnsi="SCG" w:cs="SCG"/>
          <w:color w:val="auto"/>
          <w:sz w:val="18"/>
          <w:szCs w:val="18"/>
        </w:rPr>
        <w:tab/>
        <w:t>Recommend to use the product within 1 year, start from manufacturing period which is referenced from lot number printed on package, to prevent any changing.</w:t>
      </w:r>
    </w:p>
    <w:bookmarkEnd w:id="1"/>
    <w:p w14:paraId="731DF2C1" w14:textId="5EB132CC" w:rsidR="00C33430" w:rsidRPr="00870CA0" w:rsidRDefault="00C33430" w:rsidP="00C8594A">
      <w:pPr>
        <w:pStyle w:val="Body"/>
        <w:tabs>
          <w:tab w:val="left" w:pos="284"/>
          <w:tab w:val="left" w:pos="557"/>
          <w:tab w:val="left" w:pos="3683"/>
          <w:tab w:val="left" w:pos="4127"/>
          <w:tab w:val="left" w:pos="7388"/>
          <w:tab w:val="left" w:pos="8645"/>
          <w:tab w:val="left" w:pos="8745"/>
        </w:tabs>
        <w:ind w:left="567" w:hanging="283"/>
        <w:jc w:val="thaiDistribute"/>
        <w:rPr>
          <w:rFonts w:ascii="SCG" w:eastAsia="SCG Light" w:hAnsi="SCG" w:cs="SCG"/>
          <w:sz w:val="18"/>
          <w:szCs w:val="18"/>
        </w:rPr>
      </w:pPr>
      <w:r w:rsidRPr="00870CA0">
        <w:rPr>
          <w:rFonts w:ascii="SCG" w:eastAsia="SCG Light" w:hAnsi="SCG" w:cs="SCG"/>
          <w:sz w:val="18"/>
          <w:szCs w:val="18"/>
        </w:rPr>
        <w:t>•</w:t>
      </w:r>
      <w:r w:rsidRPr="00870CA0">
        <w:rPr>
          <w:rFonts w:ascii="SCG" w:eastAsia="SCG Light" w:hAnsi="SCG" w:cs="SCG"/>
          <w:sz w:val="18"/>
          <w:szCs w:val="18"/>
        </w:rPr>
        <w:tab/>
        <w:t>Arrange product properly and correctly methods. For more information, please see “PVC User manual”</w:t>
      </w:r>
    </w:p>
    <w:p w14:paraId="090B52E2" w14:textId="77777777" w:rsidR="00743402" w:rsidRDefault="00743402" w:rsidP="00743402">
      <w:pPr>
        <w:pBdr>
          <w:top w:val="nil"/>
          <w:left w:val="nil"/>
          <w:bottom w:val="nil"/>
          <w:right w:val="nil"/>
          <w:between w:val="nil"/>
          <w:bar w:val="nil"/>
        </w:pBdr>
        <w:tabs>
          <w:tab w:val="left" w:pos="4127"/>
        </w:tabs>
        <w:spacing w:before="240" w:after="120" w:line="240" w:lineRule="auto"/>
        <w:rPr>
          <w:rFonts w:ascii="SCG" w:eastAsia="Arial Unicode MS" w:hAnsi="SCG" w:cs="SCG"/>
          <w:color w:val="000000"/>
          <w:sz w:val="18"/>
          <w:szCs w:val="18"/>
          <w:u w:color="FF0000"/>
          <w:bdr w:val="nil"/>
        </w:rPr>
      </w:pPr>
      <w:r w:rsidRPr="007A5823">
        <w:rPr>
          <w:rFonts w:ascii="Arial" w:eastAsia="Arial Unicode MS" w:hAnsi="Arial" w:cs="Angsana New"/>
          <w:noProof/>
          <w:color w:val="000000"/>
          <w:sz w:val="16"/>
          <w:szCs w:val="16"/>
          <w:u w:color="000000"/>
          <w:bdr w:val="nil"/>
        </w:rPr>
        <mc:AlternateContent>
          <mc:Choice Requires="wps">
            <w:drawing>
              <wp:inline distT="0" distB="0" distL="0" distR="0" wp14:anchorId="090B5305" wp14:editId="090B5306">
                <wp:extent cx="2103120" cy="215900"/>
                <wp:effectExtent l="0" t="0" r="0" b="0"/>
                <wp:docPr id="26" name="Rectangle 33"/>
                <wp:cNvGraphicFramePr/>
                <a:graphic xmlns:a="http://schemas.openxmlformats.org/drawingml/2006/main">
                  <a:graphicData uri="http://schemas.microsoft.com/office/word/2010/wordprocessingShape">
                    <wps:wsp>
                      <wps:cNvSpPr/>
                      <wps:spPr>
                        <a:xfrm>
                          <a:off x="0" y="0"/>
                          <a:ext cx="2103120" cy="215900"/>
                        </a:xfrm>
                        <a:prstGeom prst="rect">
                          <a:avLst/>
                        </a:prstGeom>
                        <a:solidFill>
                          <a:srgbClr val="009989"/>
                        </a:solidFill>
                        <a:ln w="12700" cap="flat" cmpd="sng" algn="ctr">
                          <a:noFill/>
                          <a:prstDash val="solid"/>
                          <a:miter lim="800000"/>
                        </a:ln>
                        <a:effectLst/>
                      </wps:spPr>
                      <wps:txbx>
                        <w:txbxContent>
                          <w:p w14:paraId="090B5333" w14:textId="77777777" w:rsidR="00743402" w:rsidRPr="00590770" w:rsidRDefault="00743402" w:rsidP="00743402">
                            <w:pPr>
                              <w:spacing w:after="0"/>
                              <w:rPr>
                                <w:rFonts w:ascii="SCG" w:hAnsi="SCG" w:cs="SCG"/>
                                <w:b/>
                                <w:bCs/>
                                <w:color w:val="FFFFFF" w:themeColor="background1"/>
                                <w:sz w:val="20"/>
                                <w:szCs w:val="20"/>
                              </w:rPr>
                            </w:pPr>
                            <w:r>
                              <w:rPr>
                                <w:rFonts w:ascii="SCG" w:hAnsi="SCG" w:cs="SCG"/>
                                <w:b/>
                                <w:bCs/>
                                <w:color w:val="FFFFFF" w:themeColor="background1"/>
                                <w:sz w:val="20"/>
                                <w:szCs w:val="20"/>
                              </w:rPr>
                              <w:t>Safety</w:t>
                            </w:r>
                          </w:p>
                        </w:txbxContent>
                      </wps:txbx>
                      <wps:bodyPr rot="0" spcFirstLastPara="0" vertOverflow="overflow" horzOverflow="overflow" vert="horz" wrap="square" lIns="73152" tIns="0" rIns="0" bIns="0" numCol="1" spcCol="0" rtlCol="0" fromWordArt="0" anchor="ctr" anchorCtr="0" forceAA="0" compatLnSpc="1">
                        <a:prstTxWarp prst="textNoShape">
                          <a:avLst/>
                        </a:prstTxWarp>
                        <a:noAutofit/>
                      </wps:bodyPr>
                    </wps:wsp>
                  </a:graphicData>
                </a:graphic>
              </wp:inline>
            </w:drawing>
          </mc:Choice>
          <mc:Fallback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w14:anchorId="09A677E4">
              <v:rect id="_x0000_s1035" style="width:165.6pt;height:17pt;visibility:visible;mso-wrap-style:square;mso-left-percent:-10001;mso-top-percent:-10001;mso-position-horizontal:absolute;mso-position-horizontal-relative:char;mso-position-vertical:absolute;mso-position-vertical-relative:line;mso-left-percent:-10001;mso-top-percent:-10001;v-text-anchor:middle" fillcolor="#009989" stroked="f" strokeweight="1pt" w14:anchorId="090B5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">
                <v:textbox inset="5.76pt,0,0,0">
                  <w:txbxContent>
                    <w:p w:rsidRPr="00590770" w:rsidR="00743402" w:rsidP="00743402" w:rsidRDefault="00743402" w14:paraId="354473C2" w14:textId="77777777">
                      <w:pPr>
                        <w:spacing w:after="0"/>
                        <w:rPr>
                          <w:rFonts w:ascii="SCG" w:hAnsi="SCG" w:cs="SCG"/>
                          <w:b/>
                          <w:bCs/>
                          <w:color w:val="FFFFFF" w:themeColor="background1"/>
                          <w:sz w:val="20"/>
                          <w:szCs w:val="20"/>
                        </w:rPr>
                      </w:pPr>
                      <w:r>
                        <w:rPr>
                          <w:rFonts w:ascii="SCG" w:hAnsi="SCG" w:cs="SCG"/>
                          <w:b/>
                          <w:bCs/>
                          <w:color w:val="FFFFFF" w:themeColor="background1"/>
                          <w:sz w:val="20"/>
                          <w:szCs w:val="20"/>
                        </w:rPr>
                        <w:t>Safety</w:t>
                      </w:r>
                    </w:p>
                  </w:txbxContent>
                </v:textbox>
                <w10:anchorlock/>
              </v:rect>
            </w:pict>
          </mc:Fallback>
        </mc:AlternateContent>
      </w:r>
    </w:p>
    <w:p w14:paraId="090B52E3" w14:textId="77777777" w:rsidR="00743402" w:rsidRPr="007A5823" w:rsidRDefault="00743402" w:rsidP="00743402">
      <w:pPr>
        <w:numPr>
          <w:ilvl w:val="0"/>
          <w:numId w:val="3"/>
        </w:numPr>
        <w:pBdr>
          <w:top w:val="nil"/>
          <w:left w:val="nil"/>
          <w:bottom w:val="nil"/>
          <w:right w:val="nil"/>
          <w:between w:val="nil"/>
          <w:bar w:val="nil"/>
        </w:pBdr>
        <w:spacing w:after="0" w:line="240" w:lineRule="auto"/>
        <w:ind w:left="540" w:hanging="270"/>
        <w:rPr>
          <w:rFonts w:ascii="SCG" w:eastAsia="Arial Unicode MS" w:hAnsi="SCG" w:cs="SCG"/>
          <w:color w:val="000000"/>
          <w:sz w:val="18"/>
          <w:szCs w:val="18"/>
          <w:u w:color="FF0000"/>
          <w:bdr w:val="nil"/>
        </w:rPr>
      </w:pPr>
      <w:r w:rsidRPr="007A5823">
        <w:rPr>
          <w:rFonts w:ascii="SCG" w:eastAsia="Arial Unicode MS" w:hAnsi="SCG" w:cs="SCG"/>
          <w:color w:val="000000"/>
          <w:sz w:val="18"/>
          <w:szCs w:val="18"/>
          <w:u w:color="FF0000"/>
          <w:bdr w:val="nil"/>
        </w:rPr>
        <w:t>The product is not classified as a hazardous material.</w:t>
      </w:r>
    </w:p>
    <w:p w14:paraId="090B52E4" w14:textId="66BA2D3F" w:rsidR="00743402" w:rsidRPr="007A5823" w:rsidRDefault="00743402" w:rsidP="00743402">
      <w:pPr>
        <w:numPr>
          <w:ilvl w:val="0"/>
          <w:numId w:val="3"/>
        </w:numPr>
        <w:pBdr>
          <w:top w:val="nil"/>
          <w:left w:val="nil"/>
          <w:bottom w:val="nil"/>
          <w:right w:val="nil"/>
          <w:between w:val="nil"/>
          <w:bar w:val="nil"/>
        </w:pBdr>
        <w:spacing w:after="0" w:line="240" w:lineRule="auto"/>
        <w:ind w:left="540" w:hanging="270"/>
        <w:rPr>
          <w:rFonts w:ascii="SCG" w:eastAsia="Arial Unicode MS" w:hAnsi="SCG" w:cs="SCG"/>
          <w:color w:val="000000"/>
          <w:sz w:val="18"/>
          <w:szCs w:val="18"/>
          <w:u w:color="FF0000"/>
          <w:bdr w:val="nil"/>
        </w:rPr>
      </w:pPr>
      <w:r w:rsidRPr="007A5823">
        <w:rPr>
          <w:rFonts w:ascii="SCG" w:eastAsia="Arial Unicode MS" w:hAnsi="SCG" w:cs="SCG"/>
          <w:color w:val="000000"/>
          <w:sz w:val="18"/>
          <w:szCs w:val="18"/>
          <w:u w:color="FF0000"/>
          <w:bdr w:val="nil"/>
        </w:rPr>
        <w:t xml:space="preserve">Please see our Material Safety Data Sheet for details on various aspects of safety, recovery, and disposal of the products; </w:t>
      </w:r>
      <w:r w:rsidR="006D5E15">
        <w:rPr>
          <w:rFonts w:ascii="SCG" w:eastAsia="Arial Unicode MS" w:hAnsi="SCG" w:cs="SCG"/>
          <w:color w:val="000000"/>
          <w:sz w:val="18"/>
          <w:szCs w:val="18"/>
          <w:u w:color="FF0000"/>
          <w:bdr w:val="nil"/>
        </w:rPr>
        <w:br/>
      </w:r>
      <w:r w:rsidRPr="007A5823">
        <w:rPr>
          <w:rFonts w:ascii="SCG" w:eastAsia="Arial Unicode MS" w:hAnsi="SCG" w:cs="SCG"/>
          <w:color w:val="000000"/>
          <w:sz w:val="18"/>
          <w:szCs w:val="18"/>
          <w:u w:color="FF0000"/>
          <w:bdr w:val="nil"/>
        </w:rPr>
        <w:t>for more information, contact your SCG Chemicals technical service</w:t>
      </w:r>
      <w:r w:rsidR="00C33430">
        <w:rPr>
          <w:rFonts w:ascii="SCG" w:eastAsia="Arial Unicode MS" w:hAnsi="SCG" w:cs="SCG"/>
          <w:color w:val="000000"/>
          <w:sz w:val="18"/>
          <w:szCs w:val="18"/>
          <w:u w:color="FF0000"/>
          <w:bdr w:val="nil"/>
        </w:rPr>
        <w:t>s</w:t>
      </w:r>
      <w:r w:rsidRPr="007A5823">
        <w:rPr>
          <w:rFonts w:ascii="SCG" w:eastAsia="Arial Unicode MS" w:hAnsi="SCG" w:cs="SCG"/>
          <w:color w:val="000000"/>
          <w:sz w:val="18"/>
          <w:szCs w:val="18"/>
          <w:u w:color="FF0000"/>
          <w:bdr w:val="nil"/>
        </w:rPr>
        <w:t>.</w:t>
      </w:r>
      <w:r w:rsidRPr="007A5823">
        <w:rPr>
          <w:rFonts w:ascii="SCG" w:eastAsia="Arial Unicode MS" w:hAnsi="SCG" w:cs="SCG"/>
          <w:color w:val="000000"/>
          <w:sz w:val="18"/>
          <w:szCs w:val="18"/>
          <w:u w:color="FF0000"/>
          <w:bdr w:val="nil"/>
        </w:rPr>
        <w:br w:type="page"/>
      </w:r>
    </w:p>
    <w:p w14:paraId="090B52E5" w14:textId="77777777" w:rsidR="007A5823" w:rsidRDefault="00743402" w:rsidP="00743402">
      <w:pPr>
        <w:pBdr>
          <w:top w:val="nil"/>
          <w:left w:val="nil"/>
          <w:bottom w:val="nil"/>
          <w:right w:val="nil"/>
          <w:between w:val="nil"/>
          <w:bar w:val="nil"/>
        </w:pBdr>
        <w:tabs>
          <w:tab w:val="left" w:pos="4127"/>
        </w:tabs>
        <w:spacing w:after="120" w:line="240" w:lineRule="auto"/>
        <w:rPr>
          <w:rFonts w:ascii="Arial" w:eastAsia="SCG Light" w:hAnsi="Arial" w:cs="Arial"/>
          <w:color w:val="000000"/>
          <w:sz w:val="24"/>
          <w:szCs w:val="24"/>
          <w:u w:color="000000"/>
          <w:bdr w:val="nil"/>
        </w:rPr>
      </w:pPr>
      <w:r w:rsidRPr="007A5823">
        <w:rPr>
          <w:rFonts w:ascii="Arial" w:eastAsia="Arial Unicode MS" w:hAnsi="Arial" w:cs="Angsana New"/>
          <w:noProof/>
          <w:color w:val="000000"/>
          <w:sz w:val="16"/>
          <w:szCs w:val="16"/>
          <w:u w:color="000000"/>
          <w:bdr w:val="nil"/>
        </w:rPr>
        <w:lastRenderedPageBreak/>
        <mc:AlternateContent>
          <mc:Choice Requires="wps">
            <w:drawing>
              <wp:inline distT="0" distB="0" distL="0" distR="0" wp14:anchorId="090B5307" wp14:editId="090B5308">
                <wp:extent cx="2103120" cy="215900"/>
                <wp:effectExtent l="0" t="0" r="0" b="0"/>
                <wp:docPr id="29" name="Rectangle 33"/>
                <wp:cNvGraphicFramePr/>
                <a:graphic xmlns:a="http://schemas.openxmlformats.org/drawingml/2006/main">
                  <a:graphicData uri="http://schemas.microsoft.com/office/word/2010/wordprocessingShape">
                    <wps:wsp>
                      <wps:cNvSpPr/>
                      <wps:spPr>
                        <a:xfrm>
                          <a:off x="0" y="0"/>
                          <a:ext cx="2103120" cy="215900"/>
                        </a:xfrm>
                        <a:prstGeom prst="rect">
                          <a:avLst/>
                        </a:prstGeom>
                        <a:solidFill>
                          <a:srgbClr val="009989"/>
                        </a:solidFill>
                        <a:ln w="12700" cap="flat" cmpd="sng" algn="ctr">
                          <a:noFill/>
                          <a:prstDash val="solid"/>
                          <a:miter lim="800000"/>
                        </a:ln>
                        <a:effectLst/>
                      </wps:spPr>
                      <wps:txbx>
                        <w:txbxContent>
                          <w:p w14:paraId="090B5334" w14:textId="77777777" w:rsidR="00743402" w:rsidRPr="00590770" w:rsidRDefault="00743402" w:rsidP="00743402">
                            <w:pPr>
                              <w:spacing w:after="0"/>
                              <w:rPr>
                                <w:rFonts w:ascii="SCG" w:hAnsi="SCG" w:cs="SCG"/>
                                <w:b/>
                                <w:bCs/>
                                <w:color w:val="FFFFFF" w:themeColor="background1"/>
                                <w:sz w:val="20"/>
                                <w:szCs w:val="20"/>
                              </w:rPr>
                            </w:pPr>
                            <w:r>
                              <w:rPr>
                                <w:rFonts w:ascii="SCG" w:hAnsi="SCG" w:cs="SCG"/>
                                <w:b/>
                                <w:bCs/>
                                <w:color w:val="FFFFFF" w:themeColor="background1"/>
                                <w:sz w:val="20"/>
                                <w:szCs w:val="20"/>
                              </w:rPr>
                              <w:t>Recycling</w:t>
                            </w:r>
                          </w:p>
                        </w:txbxContent>
                      </wps:txbx>
                      <wps:bodyPr rot="0" spcFirstLastPara="0" vertOverflow="overflow" horzOverflow="overflow" vert="horz" wrap="square" lIns="73152" tIns="0" rIns="0" bIns="0" numCol="1" spcCol="0" rtlCol="0" fromWordArt="0" anchor="ctr" anchorCtr="0" forceAA="0" compatLnSpc="1">
                        <a:prstTxWarp prst="textNoShape">
                          <a:avLst/>
                        </a:prstTxWarp>
                        <a:noAutofit/>
                      </wps:bodyPr>
                    </wps:wsp>
                  </a:graphicData>
                </a:graphic>
              </wp:inline>
            </w:drawing>
          </mc:Choice>
          <mc:Fallback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w14:anchorId="6D814096">
              <v:rect id="_x0000_s1036" style="width:165.6pt;height:17pt;visibility:visible;mso-wrap-style:square;mso-left-percent:-10001;mso-top-percent:-10001;mso-position-horizontal:absolute;mso-position-horizontal-relative:char;mso-position-vertical:absolute;mso-position-vertical-relative:line;mso-left-percent:-10001;mso-top-percent:-10001;v-text-anchor:middle" fillcolor="#009989" stroked="f" strokeweight="1pt" w14:anchorId="090B53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">
                <v:textbox inset="5.76pt,0,0,0">
                  <w:txbxContent>
                    <w:p w:rsidRPr="00590770" w:rsidR="00743402" w:rsidP="00743402" w:rsidRDefault="00743402" w14:paraId="15B0CB5D" w14:textId="77777777">
                      <w:pPr>
                        <w:spacing w:after="0"/>
                        <w:rPr>
                          <w:rFonts w:ascii="SCG" w:hAnsi="SCG" w:cs="SCG"/>
                          <w:b/>
                          <w:bCs/>
                          <w:color w:val="FFFFFF" w:themeColor="background1"/>
                          <w:sz w:val="20"/>
                          <w:szCs w:val="20"/>
                        </w:rPr>
                      </w:pPr>
                      <w:r>
                        <w:rPr>
                          <w:rFonts w:ascii="SCG" w:hAnsi="SCG" w:cs="SCG"/>
                          <w:b/>
                          <w:bCs/>
                          <w:color w:val="FFFFFF" w:themeColor="background1"/>
                          <w:sz w:val="20"/>
                          <w:szCs w:val="20"/>
                        </w:rPr>
                        <w:t>Recycling</w:t>
                      </w:r>
                    </w:p>
                  </w:txbxContent>
                </v:textbox>
                <w10:anchorlock/>
              </v:rect>
            </w:pict>
          </mc:Fallback>
        </mc:AlternateContent>
      </w:r>
    </w:p>
    <w:p w14:paraId="090B52E6" w14:textId="77777777" w:rsidR="00EC3DAE" w:rsidRPr="007A5823" w:rsidRDefault="00EC3DAE" w:rsidP="00EC3DAE">
      <w:pPr>
        <w:numPr>
          <w:ilvl w:val="0"/>
          <w:numId w:val="4"/>
        </w:numPr>
        <w:pBdr>
          <w:top w:val="nil"/>
          <w:left w:val="nil"/>
          <w:bottom w:val="nil"/>
          <w:right w:val="nil"/>
          <w:between w:val="nil"/>
          <w:bar w:val="nil"/>
        </w:pBdr>
        <w:spacing w:after="0" w:line="240" w:lineRule="auto"/>
        <w:ind w:left="540" w:hanging="270"/>
        <w:rPr>
          <w:rFonts w:ascii="SCG" w:eastAsia="Arial Unicode MS" w:hAnsi="SCG" w:cs="SCG"/>
          <w:color w:val="000000"/>
          <w:sz w:val="18"/>
          <w:szCs w:val="18"/>
          <w:u w:color="FF0000"/>
          <w:bdr w:val="nil"/>
        </w:rPr>
      </w:pPr>
      <w:r w:rsidRPr="007A5823">
        <w:rPr>
          <w:rFonts w:ascii="SCG" w:eastAsia="Arial Unicode MS" w:hAnsi="SCG" w:cs="SCG"/>
          <w:color w:val="000000"/>
          <w:sz w:val="18"/>
          <w:szCs w:val="18"/>
          <w:u w:color="FF0000"/>
          <w:bdr w:val="nil"/>
        </w:rPr>
        <w:t>The product is suitable for recycling using modern methods of shredding and cleaning. In-house production waste should be kept clean to facilitate direct recycling.</w:t>
      </w:r>
    </w:p>
    <w:p w14:paraId="090B52E7" w14:textId="0F66BB8E" w:rsidR="00EC3DAE" w:rsidRDefault="00EC3DAE" w:rsidP="00EC3DAE">
      <w:pPr>
        <w:numPr>
          <w:ilvl w:val="0"/>
          <w:numId w:val="4"/>
        </w:numPr>
        <w:pBdr>
          <w:top w:val="nil"/>
          <w:left w:val="nil"/>
          <w:bottom w:val="nil"/>
          <w:right w:val="nil"/>
          <w:between w:val="nil"/>
          <w:bar w:val="nil"/>
        </w:pBdr>
        <w:spacing w:after="0" w:line="240" w:lineRule="auto"/>
        <w:ind w:left="540" w:hanging="270"/>
        <w:rPr>
          <w:rFonts w:ascii="SCG" w:eastAsia="Arial Unicode MS" w:hAnsi="SCG" w:cs="SCG"/>
          <w:color w:val="000000"/>
          <w:sz w:val="18"/>
          <w:szCs w:val="18"/>
          <w:u w:color="FF0000"/>
          <w:bdr w:val="nil"/>
        </w:rPr>
      </w:pPr>
      <w:r w:rsidRPr="007A5823">
        <w:rPr>
          <w:rFonts w:ascii="SCG" w:eastAsia="Arial Unicode MS" w:hAnsi="SCG" w:cs="SCG"/>
          <w:color w:val="000000"/>
          <w:sz w:val="18"/>
          <w:szCs w:val="18"/>
          <w:u w:color="FF0000"/>
          <w:bdr w:val="nil"/>
        </w:rPr>
        <w:t xml:space="preserve">Please see our Material Safety Datasheet for details on various aspects of safety, recovery and disposal of the products; </w:t>
      </w:r>
      <w:r w:rsidR="006D5E15">
        <w:rPr>
          <w:rFonts w:ascii="SCG" w:eastAsia="Arial Unicode MS" w:hAnsi="SCG" w:cs="SCG"/>
          <w:color w:val="000000"/>
          <w:sz w:val="18"/>
          <w:szCs w:val="18"/>
          <w:u w:color="FF0000"/>
          <w:bdr w:val="nil"/>
        </w:rPr>
        <w:br/>
      </w:r>
      <w:r w:rsidRPr="007A5823">
        <w:rPr>
          <w:rFonts w:ascii="SCG" w:eastAsia="Arial Unicode MS" w:hAnsi="SCG" w:cs="SCG"/>
          <w:color w:val="000000"/>
          <w:sz w:val="18"/>
          <w:szCs w:val="18"/>
          <w:u w:color="FF0000"/>
          <w:bdr w:val="nil"/>
        </w:rPr>
        <w:t>for more information, contact your SCG Chemicals technical service</w:t>
      </w:r>
      <w:r w:rsidR="00C33430">
        <w:rPr>
          <w:rFonts w:ascii="SCG" w:eastAsia="Arial Unicode MS" w:hAnsi="SCG" w:cs="SCG"/>
          <w:color w:val="000000"/>
          <w:sz w:val="18"/>
          <w:szCs w:val="18"/>
          <w:u w:color="FF0000"/>
          <w:bdr w:val="nil"/>
        </w:rPr>
        <w:t>s</w:t>
      </w:r>
      <w:r w:rsidRPr="007A5823">
        <w:rPr>
          <w:rFonts w:ascii="SCG" w:eastAsia="Arial Unicode MS" w:hAnsi="SCG" w:cs="SCG"/>
          <w:color w:val="000000"/>
          <w:sz w:val="18"/>
          <w:szCs w:val="18"/>
          <w:u w:color="FF0000"/>
          <w:bdr w:val="nil"/>
        </w:rPr>
        <w:t>.</w:t>
      </w:r>
    </w:p>
    <w:p w14:paraId="090B52E8" w14:textId="77777777" w:rsidR="00EC3DAE" w:rsidRDefault="00EC3DAE" w:rsidP="00EC3DAE">
      <w:pPr>
        <w:pBdr>
          <w:top w:val="nil"/>
          <w:left w:val="nil"/>
          <w:bottom w:val="nil"/>
          <w:right w:val="nil"/>
          <w:between w:val="nil"/>
          <w:bar w:val="nil"/>
        </w:pBdr>
        <w:spacing w:before="240" w:after="120" w:line="240" w:lineRule="auto"/>
        <w:rPr>
          <w:rFonts w:ascii="SCG" w:eastAsia="Arial Unicode MS" w:hAnsi="SCG" w:cs="SCG"/>
          <w:color w:val="000000"/>
          <w:sz w:val="18"/>
          <w:szCs w:val="18"/>
          <w:u w:color="FF0000"/>
          <w:bdr w:val="nil"/>
        </w:rPr>
      </w:pPr>
      <w:r w:rsidRPr="007A5823">
        <w:rPr>
          <w:rFonts w:ascii="Arial" w:eastAsia="Arial Unicode MS" w:hAnsi="Arial" w:cs="Angsana New"/>
          <w:noProof/>
          <w:color w:val="000000"/>
          <w:sz w:val="16"/>
          <w:szCs w:val="16"/>
          <w:u w:color="000000"/>
          <w:bdr w:val="nil"/>
        </w:rPr>
        <mc:AlternateContent>
          <mc:Choice Requires="wps">
            <w:drawing>
              <wp:inline distT="0" distB="0" distL="0" distR="0" wp14:anchorId="090B5309" wp14:editId="090B530A">
                <wp:extent cx="2103120" cy="215900"/>
                <wp:effectExtent l="0" t="0" r="0" b="0"/>
                <wp:docPr id="30" name="Rectangle 33"/>
                <wp:cNvGraphicFramePr/>
                <a:graphic xmlns:a="http://schemas.openxmlformats.org/drawingml/2006/main">
                  <a:graphicData uri="http://schemas.microsoft.com/office/word/2010/wordprocessingShape">
                    <wps:wsp>
                      <wps:cNvSpPr/>
                      <wps:spPr>
                        <a:xfrm>
                          <a:off x="0" y="0"/>
                          <a:ext cx="2103120" cy="215900"/>
                        </a:xfrm>
                        <a:prstGeom prst="rect">
                          <a:avLst/>
                        </a:prstGeom>
                        <a:solidFill>
                          <a:srgbClr val="009989"/>
                        </a:solidFill>
                        <a:ln w="12700" cap="flat" cmpd="sng" algn="ctr">
                          <a:noFill/>
                          <a:prstDash val="solid"/>
                          <a:miter lim="800000"/>
                        </a:ln>
                        <a:effectLst/>
                      </wps:spPr>
                      <wps:txbx>
                        <w:txbxContent>
                          <w:p w14:paraId="090B5335" w14:textId="77777777" w:rsidR="00EC3DAE" w:rsidRPr="00590770" w:rsidRDefault="00EC3DAE" w:rsidP="00EC3DAE">
                            <w:pPr>
                              <w:spacing w:after="0"/>
                              <w:rPr>
                                <w:rFonts w:ascii="SCG" w:hAnsi="SCG" w:cs="SCG"/>
                                <w:b/>
                                <w:bCs/>
                                <w:color w:val="FFFFFF" w:themeColor="background1"/>
                                <w:sz w:val="20"/>
                                <w:szCs w:val="20"/>
                              </w:rPr>
                            </w:pPr>
                            <w:r>
                              <w:rPr>
                                <w:rFonts w:ascii="SCG" w:hAnsi="SCG" w:cs="SCG"/>
                                <w:b/>
                                <w:bCs/>
                                <w:color w:val="FFFFFF" w:themeColor="background1"/>
                                <w:sz w:val="20"/>
                                <w:szCs w:val="20"/>
                              </w:rPr>
                              <w:t>Related Documents</w:t>
                            </w:r>
                          </w:p>
                        </w:txbxContent>
                      </wps:txbx>
                      <wps:bodyPr rot="0" spcFirstLastPara="0" vertOverflow="overflow" horzOverflow="overflow" vert="horz" wrap="square" lIns="73152" tIns="0" rIns="0" bIns="0" numCol="1" spcCol="0" rtlCol="0" fromWordArt="0" anchor="ctr" anchorCtr="0" forceAA="0" compatLnSpc="1">
                        <a:prstTxWarp prst="textNoShape">
                          <a:avLst/>
                        </a:prstTxWarp>
                        <a:noAutofit/>
                      </wps:bodyPr>
                    </wps:wsp>
                  </a:graphicData>
                </a:graphic>
              </wp:inline>
            </w:drawing>
          </mc:Choice>
          <mc:Fallback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w14:anchorId="471340BE">
              <v:rect id="_x0000_s1037" style="width:165.6pt;height:17pt;visibility:visible;mso-wrap-style:square;mso-left-percent:-10001;mso-top-percent:-10001;mso-position-horizontal:absolute;mso-position-horizontal-relative:char;mso-position-vertical:absolute;mso-position-vertical-relative:line;mso-left-percent:-10001;mso-top-percent:-10001;v-text-anchor:middle" fillcolor="#009989" stroked="f" strokeweight="1pt" w14:anchorId="090B53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">
                <v:textbox inset="5.76pt,0,0,0">
                  <w:txbxContent>
                    <w:p w:rsidRPr="00590770" w:rsidR="00EC3DAE" w:rsidP="00EC3DAE" w:rsidRDefault="00EC3DAE" w14:paraId="706AE58B" w14:textId="77777777">
                      <w:pPr>
                        <w:spacing w:after="0"/>
                        <w:rPr>
                          <w:rFonts w:ascii="SCG" w:hAnsi="SCG" w:cs="SCG"/>
                          <w:b/>
                          <w:bCs/>
                          <w:color w:val="FFFFFF" w:themeColor="background1"/>
                          <w:sz w:val="20"/>
                          <w:szCs w:val="20"/>
                        </w:rPr>
                      </w:pPr>
                      <w:r>
                        <w:rPr>
                          <w:rFonts w:ascii="SCG" w:hAnsi="SCG" w:cs="SCG"/>
                          <w:b/>
                          <w:bCs/>
                          <w:color w:val="FFFFFF" w:themeColor="background1"/>
                          <w:sz w:val="20"/>
                          <w:szCs w:val="20"/>
                        </w:rPr>
                        <w:t>Related Documents</w:t>
                      </w:r>
                    </w:p>
                  </w:txbxContent>
                </v:textbox>
                <w10:anchorlock/>
              </v:rect>
            </w:pict>
          </mc:Fallback>
        </mc:AlternateContent>
      </w:r>
    </w:p>
    <w:p w14:paraId="090B52E9" w14:textId="7335FF1D" w:rsidR="00EC3DAE" w:rsidRPr="007A5823" w:rsidRDefault="00EC3DAE" w:rsidP="00EC3DAE">
      <w:pPr>
        <w:numPr>
          <w:ilvl w:val="0"/>
          <w:numId w:val="4"/>
        </w:numPr>
        <w:pBdr>
          <w:top w:val="nil"/>
          <w:left w:val="nil"/>
          <w:bottom w:val="nil"/>
          <w:right w:val="nil"/>
          <w:between w:val="nil"/>
          <w:bar w:val="nil"/>
        </w:pBdr>
        <w:spacing w:after="0" w:line="240" w:lineRule="auto"/>
        <w:ind w:left="540" w:hanging="270"/>
        <w:rPr>
          <w:rFonts w:ascii="SCG" w:eastAsia="Arial Unicode MS" w:hAnsi="SCG" w:cs="SCG"/>
          <w:color w:val="000000"/>
          <w:sz w:val="18"/>
          <w:szCs w:val="18"/>
          <w:u w:color="FF0000"/>
          <w:bdr w:val="nil"/>
        </w:rPr>
      </w:pPr>
      <w:r w:rsidRPr="007A5823">
        <w:rPr>
          <w:rFonts w:ascii="SCG" w:eastAsia="Arial Unicode MS" w:hAnsi="SCG" w:cs="SCG"/>
          <w:color w:val="000000"/>
          <w:sz w:val="18"/>
          <w:szCs w:val="18"/>
          <w:u w:color="FF0000"/>
          <w:bdr w:val="nil"/>
        </w:rPr>
        <w:t xml:space="preserve">The latest version of this document will be available at our website, </w:t>
      </w:r>
      <w:hyperlink r:id="rId17" w:history="1">
        <w:r w:rsidRPr="00590770">
          <w:rPr>
            <w:rStyle w:val="Hyperlink"/>
            <w:rFonts w:ascii="SCG" w:eastAsia="Arial Unicode MS" w:hAnsi="SCG" w:cs="SCG"/>
            <w:color w:val="auto"/>
            <w:sz w:val="18"/>
            <w:szCs w:val="18"/>
            <w:u w:val="none"/>
            <w:bdr w:val="nil"/>
          </w:rPr>
          <w:t>www.scgchemicals.com</w:t>
        </w:r>
      </w:hyperlink>
      <w:r w:rsidRPr="007A5823">
        <w:rPr>
          <w:rFonts w:ascii="SCG" w:eastAsia="Arial Unicode MS" w:hAnsi="SCG" w:cs="SCG"/>
          <w:color w:val="000000"/>
          <w:sz w:val="18"/>
          <w:szCs w:val="18"/>
          <w:u w:color="FF0000"/>
          <w:bdr w:val="nil"/>
        </w:rPr>
        <w:t>, or can be obtained from the SCG Chemicals technical service</w:t>
      </w:r>
      <w:r w:rsidR="00C33430">
        <w:rPr>
          <w:rFonts w:ascii="SCG" w:eastAsia="Arial Unicode MS" w:hAnsi="SCG" w:cs="SCG"/>
          <w:color w:val="000000"/>
          <w:sz w:val="18"/>
          <w:szCs w:val="18"/>
          <w:u w:color="FF0000"/>
          <w:bdr w:val="nil"/>
        </w:rPr>
        <w:t>s</w:t>
      </w:r>
      <w:r w:rsidRPr="007A5823">
        <w:rPr>
          <w:rFonts w:ascii="SCG" w:eastAsia="Arial Unicode MS" w:hAnsi="SCG" w:cs="SCG"/>
          <w:color w:val="000000"/>
          <w:sz w:val="18"/>
          <w:szCs w:val="18"/>
          <w:u w:color="FF0000"/>
          <w:bdr w:val="nil"/>
        </w:rPr>
        <w:t>.</w:t>
      </w:r>
    </w:p>
    <w:p w14:paraId="090B52EA" w14:textId="77777777" w:rsidR="00EC3DAE" w:rsidRPr="007A5823" w:rsidRDefault="00EC3DAE" w:rsidP="00EC3DAE">
      <w:pPr>
        <w:numPr>
          <w:ilvl w:val="0"/>
          <w:numId w:val="4"/>
        </w:numPr>
        <w:pBdr>
          <w:top w:val="nil"/>
          <w:left w:val="nil"/>
          <w:bottom w:val="nil"/>
          <w:right w:val="nil"/>
          <w:between w:val="nil"/>
          <w:bar w:val="nil"/>
        </w:pBdr>
        <w:spacing w:after="0" w:line="240" w:lineRule="auto"/>
        <w:ind w:left="540" w:hanging="270"/>
        <w:rPr>
          <w:rFonts w:ascii="SCG" w:eastAsia="Arial Unicode MS" w:hAnsi="SCG" w:cs="SCG"/>
          <w:color w:val="000000"/>
          <w:sz w:val="18"/>
          <w:szCs w:val="18"/>
          <w:u w:color="FF0000"/>
          <w:bdr w:val="nil"/>
        </w:rPr>
      </w:pPr>
      <w:r w:rsidRPr="007A5823">
        <w:rPr>
          <w:rFonts w:ascii="SCG" w:eastAsia="Arial Unicode MS" w:hAnsi="SCG" w:cs="SCG"/>
          <w:color w:val="000000"/>
          <w:sz w:val="18"/>
          <w:szCs w:val="18"/>
          <w:u w:color="FF0000"/>
          <w:bdr w:val="nil"/>
        </w:rPr>
        <w:t>The following related documents are available on request, and represent various aspects on the usability, safety, recovery and disposal of the product.</w:t>
      </w:r>
    </w:p>
    <w:p w14:paraId="090B52EB" w14:textId="77777777" w:rsidR="00EC3DAE" w:rsidRPr="007A5823" w:rsidRDefault="00EC3DAE" w:rsidP="00EC3DAE">
      <w:pPr>
        <w:numPr>
          <w:ilvl w:val="2"/>
          <w:numId w:val="4"/>
        </w:numPr>
        <w:pBdr>
          <w:top w:val="nil"/>
          <w:left w:val="nil"/>
          <w:bottom w:val="nil"/>
          <w:right w:val="nil"/>
          <w:between w:val="nil"/>
          <w:bar w:val="nil"/>
        </w:pBdr>
        <w:spacing w:after="0" w:line="240" w:lineRule="auto"/>
        <w:ind w:left="1170"/>
        <w:rPr>
          <w:rFonts w:ascii="SCG" w:eastAsia="Arial Unicode MS" w:hAnsi="SCG" w:cs="SCG"/>
          <w:color w:val="000000"/>
          <w:sz w:val="18"/>
          <w:szCs w:val="18"/>
          <w:u w:color="FF0000"/>
          <w:bdr w:val="nil"/>
        </w:rPr>
      </w:pPr>
      <w:r>
        <w:rPr>
          <w:rFonts w:ascii="SCG" w:eastAsia="Arial Unicode MS" w:hAnsi="SCG" w:cs="SCG"/>
          <w:color w:val="000000"/>
          <w:sz w:val="18"/>
          <w:szCs w:val="18"/>
          <w:u w:color="FF0000"/>
          <w:bdr w:val="nil"/>
        </w:rPr>
        <w:t>Material Safety Data S</w:t>
      </w:r>
      <w:r w:rsidRPr="007A5823">
        <w:rPr>
          <w:rFonts w:ascii="SCG" w:eastAsia="Arial Unicode MS" w:hAnsi="SCG" w:cs="SCG"/>
          <w:color w:val="000000"/>
          <w:sz w:val="18"/>
          <w:szCs w:val="18"/>
          <w:u w:color="FF0000"/>
          <w:bdr w:val="nil"/>
        </w:rPr>
        <w:t>heet</w:t>
      </w:r>
    </w:p>
    <w:p w14:paraId="090B52EC" w14:textId="67C7324A" w:rsidR="00EC3DAE" w:rsidRPr="007A5823" w:rsidRDefault="00907229" w:rsidP="00EC3DAE">
      <w:pPr>
        <w:numPr>
          <w:ilvl w:val="2"/>
          <w:numId w:val="4"/>
        </w:numPr>
        <w:pBdr>
          <w:top w:val="nil"/>
          <w:left w:val="nil"/>
          <w:bottom w:val="nil"/>
          <w:right w:val="nil"/>
          <w:between w:val="nil"/>
          <w:bar w:val="nil"/>
        </w:pBdr>
        <w:spacing w:after="0" w:line="240" w:lineRule="auto"/>
        <w:ind w:left="1170"/>
        <w:rPr>
          <w:rFonts w:ascii="SCG" w:eastAsia="Arial Unicode MS" w:hAnsi="SCG" w:cs="SCG"/>
          <w:color w:val="000000"/>
          <w:sz w:val="18"/>
          <w:szCs w:val="18"/>
          <w:u w:color="FF0000"/>
          <w:bdr w:val="nil"/>
        </w:rPr>
      </w:pPr>
      <w:r>
        <w:rPr>
          <w:rFonts w:ascii="SCG" w:eastAsia="Arial Unicode MS" w:hAnsi="SCG" w:cs="SCG"/>
          <w:color w:val="000000"/>
          <w:sz w:val="18"/>
          <w:szCs w:val="18"/>
          <w:u w:color="FF0000"/>
          <w:bdr w:val="nil"/>
        </w:rPr>
        <w:t>PVC User Manual</w:t>
      </w:r>
      <w:r w:rsidR="00EC3DAE" w:rsidRPr="007A5823">
        <w:rPr>
          <w:rFonts w:ascii="SCG" w:eastAsia="Arial Unicode MS" w:hAnsi="SCG" w:cs="SCG"/>
          <w:color w:val="000000"/>
          <w:sz w:val="18"/>
          <w:szCs w:val="18"/>
          <w:u w:color="FF0000"/>
          <w:bdr w:val="nil"/>
        </w:rPr>
        <w:t>.</w:t>
      </w:r>
    </w:p>
    <w:p w14:paraId="090B52ED" w14:textId="77777777" w:rsidR="00EC3DAE" w:rsidRPr="007A5823" w:rsidRDefault="00EC3DAE" w:rsidP="00EC3DAE">
      <w:pPr>
        <w:pBdr>
          <w:top w:val="nil"/>
          <w:left w:val="nil"/>
          <w:bottom w:val="nil"/>
          <w:right w:val="nil"/>
          <w:between w:val="nil"/>
          <w:bar w:val="nil"/>
        </w:pBdr>
        <w:spacing w:before="240" w:after="120" w:line="240" w:lineRule="auto"/>
        <w:rPr>
          <w:rFonts w:ascii="SCG" w:eastAsia="Arial Unicode MS" w:hAnsi="SCG" w:cs="SCG"/>
          <w:color w:val="000000"/>
          <w:sz w:val="18"/>
          <w:szCs w:val="18"/>
          <w:u w:color="FF0000"/>
          <w:bdr w:val="nil"/>
        </w:rPr>
      </w:pPr>
      <w:r w:rsidRPr="007A5823">
        <w:rPr>
          <w:rFonts w:ascii="Arial" w:eastAsia="Arial Unicode MS" w:hAnsi="Arial" w:cs="Angsana New"/>
          <w:noProof/>
          <w:color w:val="000000"/>
          <w:sz w:val="16"/>
          <w:szCs w:val="16"/>
          <w:u w:color="000000"/>
          <w:bdr w:val="nil"/>
        </w:rPr>
        <mc:AlternateContent>
          <mc:Choice Requires="wps">
            <w:drawing>
              <wp:inline distT="0" distB="0" distL="0" distR="0" wp14:anchorId="090B530B" wp14:editId="090B530C">
                <wp:extent cx="2103120" cy="215900"/>
                <wp:effectExtent l="0" t="0" r="0" b="0"/>
                <wp:docPr id="31" name="Rectangle 33"/>
                <wp:cNvGraphicFramePr/>
                <a:graphic xmlns:a="http://schemas.openxmlformats.org/drawingml/2006/main">
                  <a:graphicData uri="http://schemas.microsoft.com/office/word/2010/wordprocessingShape">
                    <wps:wsp>
                      <wps:cNvSpPr/>
                      <wps:spPr>
                        <a:xfrm>
                          <a:off x="0" y="0"/>
                          <a:ext cx="2103120" cy="215900"/>
                        </a:xfrm>
                        <a:prstGeom prst="rect">
                          <a:avLst/>
                        </a:prstGeom>
                        <a:solidFill>
                          <a:srgbClr val="009989"/>
                        </a:solidFill>
                        <a:ln w="12700" cap="flat" cmpd="sng" algn="ctr">
                          <a:noFill/>
                          <a:prstDash val="solid"/>
                          <a:miter lim="800000"/>
                        </a:ln>
                        <a:effectLst/>
                      </wps:spPr>
                      <wps:txbx>
                        <w:txbxContent>
                          <w:p w14:paraId="090B5336" w14:textId="77777777" w:rsidR="00EC3DAE" w:rsidRPr="00590770" w:rsidRDefault="00EC3DAE" w:rsidP="00EC3DAE">
                            <w:pPr>
                              <w:spacing w:after="0"/>
                              <w:rPr>
                                <w:rFonts w:ascii="SCG" w:hAnsi="SCG" w:cs="SCG"/>
                                <w:b/>
                                <w:bCs/>
                                <w:color w:val="FFFFFF" w:themeColor="background1"/>
                                <w:sz w:val="20"/>
                                <w:szCs w:val="20"/>
                              </w:rPr>
                            </w:pPr>
                            <w:r>
                              <w:rPr>
                                <w:rFonts w:ascii="SCG" w:hAnsi="SCG" w:cs="SCG"/>
                                <w:b/>
                                <w:bCs/>
                                <w:color w:val="FFFFFF" w:themeColor="background1"/>
                                <w:sz w:val="20"/>
                                <w:szCs w:val="20"/>
                              </w:rPr>
                              <w:t>Disclaimer</w:t>
                            </w:r>
                          </w:p>
                        </w:txbxContent>
                      </wps:txbx>
                      <wps:bodyPr rot="0" spcFirstLastPara="0" vertOverflow="overflow" horzOverflow="overflow" vert="horz" wrap="square" lIns="73152" tIns="0" rIns="0" bIns="0" numCol="1" spcCol="0" rtlCol="0" fromWordArt="0" anchor="ctr" anchorCtr="0" forceAA="0" compatLnSpc="1">
                        <a:prstTxWarp prst="textNoShape">
                          <a:avLst/>
                        </a:prstTxWarp>
                        <a:noAutofit/>
                      </wps:bodyPr>
                    </wps:wsp>
                  </a:graphicData>
                </a:graphic>
              </wp:inline>
            </w:drawing>
          </mc:Choice>
          <mc:Fallback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w14:anchorId="40C4CE30">
              <v:rect id="_x0000_s1038" style="width:165.6pt;height:17pt;visibility:visible;mso-wrap-style:square;mso-left-percent:-10001;mso-top-percent:-10001;mso-position-horizontal:absolute;mso-position-horizontal-relative:char;mso-position-vertical:absolute;mso-position-vertical-relative:line;mso-left-percent:-10001;mso-top-percent:-10001;v-text-anchor:middle" fillcolor="#009989" stroked="f" strokeweight="1pt" w14:anchorId="090B530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">
                <v:textbox inset="5.76pt,0,0,0">
                  <w:txbxContent>
                    <w:p w:rsidRPr="00590770" w:rsidR="00EC3DAE" w:rsidP="00EC3DAE" w:rsidRDefault="00EC3DAE" w14:paraId="13436AE0" w14:textId="77777777">
                      <w:pPr>
                        <w:spacing w:after="0"/>
                        <w:rPr>
                          <w:rFonts w:ascii="SCG" w:hAnsi="SCG" w:cs="SCG"/>
                          <w:b/>
                          <w:bCs/>
                          <w:color w:val="FFFFFF" w:themeColor="background1"/>
                          <w:sz w:val="20"/>
                          <w:szCs w:val="20"/>
                        </w:rPr>
                      </w:pPr>
                      <w:r>
                        <w:rPr>
                          <w:rFonts w:ascii="SCG" w:hAnsi="SCG" w:cs="SCG"/>
                          <w:b/>
                          <w:bCs/>
                          <w:color w:val="FFFFFF" w:themeColor="background1"/>
                          <w:sz w:val="20"/>
                          <w:szCs w:val="20"/>
                        </w:rPr>
                        <w:t>Disclaimer</w:t>
                      </w:r>
                    </w:p>
                  </w:txbxContent>
                </v:textbox>
                <w10:anchorlock/>
              </v:rect>
            </w:pict>
          </mc:Fallback>
        </mc:AlternateContent>
      </w:r>
    </w:p>
    <w:p w14:paraId="090B52EE" w14:textId="77777777" w:rsidR="00EC3DAE" w:rsidRPr="007A5823" w:rsidRDefault="00EC3DAE" w:rsidP="00EC3DAE">
      <w:pPr>
        <w:numPr>
          <w:ilvl w:val="0"/>
          <w:numId w:val="9"/>
        </w:numPr>
        <w:pBdr>
          <w:top w:val="nil"/>
          <w:left w:val="nil"/>
          <w:bottom w:val="nil"/>
          <w:right w:val="nil"/>
          <w:between w:val="nil"/>
          <w:bar w:val="nil"/>
        </w:pBdr>
        <w:spacing w:after="0" w:line="240" w:lineRule="auto"/>
        <w:ind w:left="540" w:hanging="270"/>
        <w:rPr>
          <w:rFonts w:ascii="SCG" w:eastAsia="SCG Light" w:hAnsi="SCG" w:cs="SCG"/>
          <w:color w:val="000000"/>
          <w:sz w:val="18"/>
          <w:szCs w:val="18"/>
          <w:u w:color="000000"/>
          <w:bdr w:val="nil"/>
        </w:rPr>
      </w:pPr>
      <w:r w:rsidRPr="007A5823">
        <w:rPr>
          <w:rFonts w:ascii="SCG" w:eastAsia="SCG Light" w:hAnsi="SCG" w:cs="SCG"/>
          <w:color w:val="000000"/>
          <w:sz w:val="18"/>
          <w:szCs w:val="18"/>
          <w:u w:color="000000"/>
          <w:bdr w:val="nil"/>
        </w:rPr>
        <w:t>The Applications specified herein is for reference only.</w:t>
      </w:r>
    </w:p>
    <w:p w14:paraId="090B52EF" w14:textId="77777777" w:rsidR="00EC3DAE" w:rsidRPr="007A5823" w:rsidRDefault="00EC3DAE" w:rsidP="00EC3DAE">
      <w:pPr>
        <w:numPr>
          <w:ilvl w:val="0"/>
          <w:numId w:val="9"/>
        </w:numPr>
        <w:pBdr>
          <w:top w:val="nil"/>
          <w:left w:val="nil"/>
          <w:bottom w:val="nil"/>
          <w:right w:val="nil"/>
          <w:between w:val="nil"/>
          <w:bar w:val="nil"/>
        </w:pBdr>
        <w:spacing w:after="0" w:line="240" w:lineRule="auto"/>
        <w:ind w:left="540" w:hanging="270"/>
        <w:rPr>
          <w:rFonts w:ascii="SCG" w:eastAsia="SCG Light" w:hAnsi="SCG" w:cs="SCG"/>
          <w:color w:val="000000"/>
          <w:sz w:val="18"/>
          <w:szCs w:val="18"/>
          <w:u w:color="000000"/>
          <w:bdr w:val="nil"/>
        </w:rPr>
      </w:pPr>
      <w:r w:rsidRPr="007A5823">
        <w:rPr>
          <w:rFonts w:ascii="SCG" w:eastAsia="SCG Light" w:hAnsi="SCG" w:cs="SCG"/>
          <w:color w:val="000000"/>
          <w:sz w:val="18"/>
          <w:szCs w:val="18"/>
          <w:u w:color="000000"/>
          <w:bdr w:val="nil"/>
        </w:rPr>
        <w:t xml:space="preserve">It is customer’s responsibilities to inspect and test the product for suitability of the customer’s own use and purpose. The customer is responsible for appropriate, safe, legal use, processing and handling of the product. </w:t>
      </w:r>
    </w:p>
    <w:p w14:paraId="090B52F0" w14:textId="77777777" w:rsidR="00EC3DAE" w:rsidRPr="007A5823" w:rsidRDefault="00EC3DAE" w:rsidP="00EC3DAE">
      <w:pPr>
        <w:numPr>
          <w:ilvl w:val="0"/>
          <w:numId w:val="9"/>
        </w:numPr>
        <w:pBdr>
          <w:top w:val="nil"/>
          <w:left w:val="nil"/>
          <w:bottom w:val="nil"/>
          <w:right w:val="nil"/>
          <w:between w:val="nil"/>
          <w:bar w:val="nil"/>
        </w:pBdr>
        <w:spacing w:after="0" w:line="240" w:lineRule="auto"/>
        <w:ind w:left="540" w:hanging="270"/>
        <w:rPr>
          <w:rFonts w:ascii="SCG" w:eastAsia="SCG Light" w:hAnsi="SCG" w:cs="SCG"/>
          <w:color w:val="000000"/>
          <w:sz w:val="18"/>
          <w:szCs w:val="18"/>
          <w:u w:color="000000"/>
          <w:bdr w:val="nil"/>
        </w:rPr>
      </w:pPr>
      <w:r w:rsidRPr="007A5823">
        <w:rPr>
          <w:rFonts w:ascii="SCG" w:eastAsia="SCG Light" w:hAnsi="SCG" w:cs="SCG"/>
          <w:color w:val="000000"/>
          <w:sz w:val="18"/>
          <w:szCs w:val="18"/>
          <w:u w:color="000000"/>
          <w:bdr w:val="nil"/>
        </w:rPr>
        <w:t xml:space="preserve">To the best of our knowledge, the information contained herein is accurate and reliable as of the date of publication. We however do not assume any liability whatsoever for the accuracy and completeness of the information contained herein. </w:t>
      </w:r>
    </w:p>
    <w:p w14:paraId="090B52F1" w14:textId="77777777" w:rsidR="00EC3DAE" w:rsidRPr="007A5823" w:rsidRDefault="00EC3DAE" w:rsidP="00EC3DAE">
      <w:pPr>
        <w:numPr>
          <w:ilvl w:val="0"/>
          <w:numId w:val="9"/>
        </w:numPr>
        <w:pBdr>
          <w:top w:val="nil"/>
          <w:left w:val="nil"/>
          <w:bottom w:val="nil"/>
          <w:right w:val="nil"/>
          <w:between w:val="nil"/>
          <w:bar w:val="nil"/>
        </w:pBdr>
        <w:spacing w:after="0" w:line="240" w:lineRule="auto"/>
        <w:ind w:left="540" w:hanging="270"/>
        <w:rPr>
          <w:rFonts w:ascii="SCG" w:eastAsia="SCG Light" w:hAnsi="SCG" w:cs="SCG"/>
          <w:color w:val="000000"/>
          <w:sz w:val="18"/>
          <w:szCs w:val="18"/>
          <w:u w:color="000000"/>
          <w:bdr w:val="nil"/>
        </w:rPr>
      </w:pPr>
      <w:r w:rsidRPr="007A5823">
        <w:rPr>
          <w:rFonts w:ascii="SCG" w:eastAsia="SCG Light" w:hAnsi="SCG" w:cs="SCG"/>
          <w:color w:val="000000"/>
          <w:sz w:val="18"/>
          <w:szCs w:val="18"/>
          <w:u w:color="000000"/>
          <w:bdr w:val="nil"/>
        </w:rPr>
        <w:t>We make no warranties which extend beyond the description herein. Nothing herein shall constitute any implied warranty of merchantability or fitness for a particular purpose.</w:t>
      </w:r>
    </w:p>
    <w:p w14:paraId="090B52F2" w14:textId="77777777" w:rsidR="00EC3DAE" w:rsidRPr="007A5823" w:rsidRDefault="00EC3DAE" w:rsidP="00EC3DAE">
      <w:pPr>
        <w:numPr>
          <w:ilvl w:val="0"/>
          <w:numId w:val="9"/>
        </w:numPr>
        <w:pBdr>
          <w:top w:val="nil"/>
          <w:left w:val="nil"/>
          <w:bottom w:val="nil"/>
          <w:right w:val="nil"/>
          <w:between w:val="nil"/>
          <w:bar w:val="nil"/>
        </w:pBdr>
        <w:spacing w:after="0" w:line="240" w:lineRule="auto"/>
        <w:ind w:left="540" w:hanging="270"/>
        <w:rPr>
          <w:rFonts w:ascii="SCG" w:eastAsia="SCG Light" w:hAnsi="SCG" w:cs="SCG"/>
          <w:color w:val="000000"/>
          <w:sz w:val="16"/>
          <w:szCs w:val="16"/>
          <w:u w:color="000000"/>
          <w:bdr w:val="nil"/>
          <w:lang w:val="en-GB"/>
        </w:rPr>
      </w:pPr>
      <w:r w:rsidRPr="007A5823">
        <w:rPr>
          <w:rFonts w:ascii="SCG" w:eastAsia="SCG Light" w:hAnsi="SCG" w:cs="SCG"/>
          <w:color w:val="000000"/>
          <w:sz w:val="18"/>
          <w:szCs w:val="18"/>
          <w:u w:color="000000"/>
          <w:bdr w:val="nil"/>
        </w:rPr>
        <w:t>No liability can be accepted in respect of the use of the product in conjunction with other materials. The information contained herein relates exclusively to the product when it is not used in conjunction with any third party’s materials</w:t>
      </w:r>
    </w:p>
    <w:sectPr w:rsidR="00EC3DAE" w:rsidRPr="007A5823" w:rsidSect="00AF7985">
      <w:type w:val="continuous"/>
      <w:pgSz w:w="12240" w:h="15840"/>
      <w:pgMar w:top="1005" w:right="850" w:bottom="562" w:left="850" w:header="706"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07215B" w14:textId="77777777" w:rsidR="00131BB9" w:rsidRDefault="00131BB9" w:rsidP="007A5823">
      <w:pPr>
        <w:spacing w:after="0" w:line="240" w:lineRule="auto"/>
      </w:pPr>
      <w:r>
        <w:separator/>
      </w:r>
    </w:p>
  </w:endnote>
  <w:endnote w:type="continuationSeparator" w:id="0">
    <w:p w14:paraId="2E270104" w14:textId="77777777" w:rsidR="00131BB9" w:rsidRDefault="00131BB9" w:rsidP="007A58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SCG Bold">
    <w:altName w:val="Times New Roman"/>
    <w:charset w:val="00"/>
    <w:family w:val="roman"/>
    <w:pitch w:val="default"/>
  </w:font>
  <w:font w:name="Angsana New">
    <w:panose1 w:val="02020603050405020304"/>
    <w:charset w:val="00"/>
    <w:family w:val="roman"/>
    <w:pitch w:val="variable"/>
    <w:sig w:usb0="81000003" w:usb1="00000000" w:usb2="00000000" w:usb3="00000000" w:csb0="00010001" w:csb1="00000000"/>
  </w:font>
  <w:font w:name="SCG">
    <w:panose1 w:val="02000503000000020004"/>
    <w:charset w:val="00"/>
    <w:family w:val="modern"/>
    <w:notTrueType/>
    <w:pitch w:val="variable"/>
    <w:sig w:usb0="810000AF" w:usb1="5000204A" w:usb2="00000000" w:usb3="00000000" w:csb0="00010001" w:csb1="00000000"/>
  </w:font>
  <w:font w:name="SCG Light">
    <w:panose1 w:val="02000503000000020004"/>
    <w:charset w:val="00"/>
    <w:family w:val="modern"/>
    <w:notTrueType/>
    <w:pitch w:val="variable"/>
    <w:sig w:usb0="810000AF" w:usb1="5000204A" w:usb2="00000000" w:usb3="00000000" w:csb0="0001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45166F" w14:textId="77777777" w:rsidR="006F297C" w:rsidRDefault="006F29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0" w:type="dxa"/>
      </w:tblCellMar>
      <w:tblLook w:val="04A0" w:firstRow="1" w:lastRow="0" w:firstColumn="1" w:lastColumn="0" w:noHBand="0" w:noVBand="1"/>
    </w:tblPr>
    <w:tblGrid>
      <w:gridCol w:w="7763"/>
      <w:gridCol w:w="2767"/>
    </w:tblGrid>
    <w:tr w:rsidR="007A5823" w:rsidRPr="00BB11BF" w14:paraId="090B531F" w14:textId="77777777" w:rsidTr="00FF7CE1">
      <w:tc>
        <w:tcPr>
          <w:tcW w:w="7763" w:type="dxa"/>
          <w:tcBorders>
            <w:top w:val="single" w:sz="18" w:space="0" w:color="7F7F7F" w:themeColor="text1" w:themeTint="80"/>
          </w:tcBorders>
        </w:tcPr>
        <w:p w14:paraId="090B531D" w14:textId="230A2623" w:rsidR="007A5823" w:rsidRPr="00BB11BF" w:rsidRDefault="006F297C" w:rsidP="007A5823">
          <w:pPr>
            <w:pStyle w:val="Footer"/>
            <w:rPr>
              <w:rFonts w:ascii="SCG" w:hAnsi="SCG" w:cs="SCG"/>
              <w:b/>
              <w:bCs/>
              <w:sz w:val="16"/>
              <w:szCs w:val="16"/>
            </w:rPr>
          </w:pPr>
          <w:r>
            <w:rPr>
              <w:rFonts w:ascii="SCG" w:hAnsi="SCG" w:cs="SCG"/>
              <w:b/>
              <w:bCs/>
              <w:sz w:val="16"/>
              <w:szCs w:val="16"/>
            </w:rPr>
            <w:t>Thai Plastic and Chemicals Public Company Limited</w:t>
          </w:r>
        </w:p>
      </w:tc>
      <w:tc>
        <w:tcPr>
          <w:tcW w:w="2767" w:type="dxa"/>
          <w:tcBorders>
            <w:top w:val="single" w:sz="18" w:space="0" w:color="009989"/>
          </w:tcBorders>
        </w:tcPr>
        <w:p w14:paraId="090B531E" w14:textId="77777777" w:rsidR="007A5823" w:rsidRPr="00BB11BF" w:rsidRDefault="007A5823" w:rsidP="007A5823">
          <w:pPr>
            <w:pStyle w:val="Footer"/>
            <w:jc w:val="right"/>
            <w:rPr>
              <w:rFonts w:ascii="SCG" w:hAnsi="SCG" w:cs="SCG"/>
              <w:sz w:val="16"/>
              <w:szCs w:val="16"/>
            </w:rPr>
          </w:pPr>
          <w:r w:rsidRPr="00BB11BF">
            <w:rPr>
              <w:rFonts w:ascii="SCG" w:hAnsi="SCG" w:cs="SCG"/>
              <w:sz w:val="16"/>
              <w:szCs w:val="16"/>
            </w:rPr>
            <w:t xml:space="preserve">Page | </w:t>
          </w:r>
          <w:r w:rsidRPr="00BB11BF">
            <w:rPr>
              <w:rFonts w:ascii="SCG" w:hAnsi="SCG" w:cs="SCG"/>
              <w:sz w:val="16"/>
              <w:szCs w:val="16"/>
            </w:rPr>
            <w:fldChar w:fldCharType="begin"/>
          </w:r>
          <w:r w:rsidRPr="00BB11BF">
            <w:rPr>
              <w:rFonts w:ascii="SCG" w:hAnsi="SCG" w:cs="SCG"/>
              <w:sz w:val="16"/>
              <w:szCs w:val="16"/>
            </w:rPr>
            <w:instrText xml:space="preserve"> PAGE   \* MERGEFORMAT </w:instrText>
          </w:r>
          <w:r w:rsidRPr="00BB11BF">
            <w:rPr>
              <w:rFonts w:ascii="SCG" w:hAnsi="SCG" w:cs="SCG"/>
              <w:sz w:val="16"/>
              <w:szCs w:val="16"/>
            </w:rPr>
            <w:fldChar w:fldCharType="separate"/>
          </w:r>
          <w:r w:rsidR="00D97097">
            <w:rPr>
              <w:rFonts w:ascii="SCG" w:hAnsi="SCG" w:cs="SCG"/>
              <w:noProof/>
              <w:sz w:val="16"/>
              <w:szCs w:val="16"/>
            </w:rPr>
            <w:t>3</w:t>
          </w:r>
          <w:r w:rsidRPr="00BB11BF">
            <w:rPr>
              <w:rFonts w:ascii="SCG" w:hAnsi="SCG" w:cs="SCG"/>
              <w:noProof/>
              <w:sz w:val="16"/>
              <w:szCs w:val="16"/>
            </w:rPr>
            <w:fldChar w:fldCharType="end"/>
          </w:r>
        </w:p>
      </w:tc>
    </w:tr>
    <w:tr w:rsidR="007A5823" w:rsidRPr="00BB2839" w14:paraId="090B5324" w14:textId="77777777" w:rsidTr="00FF7CE1">
      <w:tc>
        <w:tcPr>
          <w:tcW w:w="7763" w:type="dxa"/>
        </w:tcPr>
        <w:p w14:paraId="090B5320" w14:textId="77777777" w:rsidR="007A5823" w:rsidRPr="00BB2839" w:rsidRDefault="007A5823" w:rsidP="007A5823">
          <w:pPr>
            <w:pStyle w:val="Footer"/>
            <w:rPr>
              <w:rFonts w:ascii="SCG" w:hAnsi="SCG" w:cs="SCG"/>
              <w:sz w:val="16"/>
              <w:szCs w:val="16"/>
            </w:rPr>
          </w:pPr>
          <w:r w:rsidRPr="00BB2839">
            <w:rPr>
              <w:rFonts w:ascii="SCG" w:hAnsi="SCG" w:cs="SCG"/>
              <w:sz w:val="16"/>
              <w:szCs w:val="16"/>
            </w:rPr>
            <w:t xml:space="preserve">1 Siam Cement Road, </w:t>
          </w:r>
          <w:proofErr w:type="spellStart"/>
          <w:r w:rsidRPr="00BB2839">
            <w:rPr>
              <w:rFonts w:ascii="SCG" w:hAnsi="SCG" w:cs="SCG"/>
              <w:sz w:val="16"/>
              <w:szCs w:val="16"/>
            </w:rPr>
            <w:t>Bangsue</w:t>
          </w:r>
          <w:proofErr w:type="spellEnd"/>
          <w:r w:rsidRPr="00BB2839">
            <w:rPr>
              <w:rFonts w:ascii="SCG" w:hAnsi="SCG" w:cs="SCG"/>
              <w:sz w:val="16"/>
              <w:szCs w:val="16"/>
            </w:rPr>
            <w:t xml:space="preserve">, Bangkok, 10800 Thailand </w:t>
          </w:r>
        </w:p>
        <w:p w14:paraId="090B5321" w14:textId="3DA358A8" w:rsidR="007A5823" w:rsidRPr="00BB11BF" w:rsidRDefault="007A5823" w:rsidP="007A5823">
          <w:pPr>
            <w:pStyle w:val="Footer"/>
            <w:rPr>
              <w:rFonts w:ascii="SCG" w:hAnsi="SCG" w:cs="SCG"/>
              <w:sz w:val="16"/>
              <w:szCs w:val="16"/>
            </w:rPr>
          </w:pPr>
          <w:r w:rsidRPr="00BB2839">
            <w:rPr>
              <w:rFonts w:ascii="SCG" w:hAnsi="SCG" w:cs="SCG"/>
              <w:sz w:val="16"/>
              <w:szCs w:val="16"/>
            </w:rPr>
            <w:t xml:space="preserve">E-mail: </w:t>
          </w:r>
          <w:r w:rsidR="006F297C" w:rsidRPr="006F297C">
            <w:rPr>
              <w:rFonts w:ascii="SCG" w:hAnsi="SCG" w:cs="SCG"/>
              <w:sz w:val="16"/>
              <w:szCs w:val="16"/>
            </w:rPr>
            <w:t>pvc_resin</w:t>
          </w:r>
          <w:r w:rsidRPr="006F297C">
            <w:rPr>
              <w:rFonts w:ascii="SCG" w:hAnsi="SCG" w:cs="SCG"/>
              <w:sz w:val="16"/>
              <w:szCs w:val="16"/>
            </w:rPr>
            <w:t>@scg.com</w:t>
          </w:r>
        </w:p>
      </w:tc>
      <w:tc>
        <w:tcPr>
          <w:tcW w:w="2767" w:type="dxa"/>
          <w:vAlign w:val="bottom"/>
        </w:tcPr>
        <w:p w14:paraId="090B5322" w14:textId="2BC24A93" w:rsidR="00ED30C7" w:rsidRPr="00ED30C7" w:rsidRDefault="00ED30C7" w:rsidP="007A5823">
          <w:pPr>
            <w:pStyle w:val="Body"/>
            <w:spacing w:line="192" w:lineRule="auto"/>
            <w:jc w:val="right"/>
            <w:rPr>
              <w:rFonts w:ascii="SCG" w:hAnsi="SCG" w:cs="SCG"/>
              <w:sz w:val="16"/>
              <w:szCs w:val="16"/>
            </w:rPr>
          </w:pPr>
          <w:r>
            <w:rPr>
              <w:rFonts w:ascii="SCG" w:hAnsi="SCG" w:cs="SCG"/>
              <w:sz w:val="16"/>
              <w:szCs w:val="16"/>
            </w:rPr>
            <w:t xml:space="preserve">Published: </w:t>
          </w:r>
          <w:r w:rsidR="00F9743B">
            <w:rPr>
              <w:rFonts w:ascii="SCG" w:hAnsi="SCG" w:cs="SCG"/>
              <w:sz w:val="16"/>
              <w:szCs w:val="16"/>
            </w:rPr>
            <w:t xml:space="preserve">November 2024 </w:t>
          </w:r>
        </w:p>
        <w:p w14:paraId="090B5323" w14:textId="335AE236" w:rsidR="007A5823" w:rsidRPr="00590770" w:rsidRDefault="00131BB9" w:rsidP="007A5823">
          <w:pPr>
            <w:pStyle w:val="Body"/>
            <w:spacing w:line="192" w:lineRule="auto"/>
            <w:jc w:val="right"/>
            <w:rPr>
              <w:rFonts w:ascii="SCG" w:hAnsi="SCG" w:cs="SCG"/>
              <w:b/>
              <w:bCs/>
              <w:color w:val="009989"/>
              <w:sz w:val="20"/>
              <w:szCs w:val="20"/>
            </w:rPr>
          </w:pPr>
          <w:hyperlink r:id="rId1" w:history="1">
            <w:r w:rsidR="007A5823" w:rsidRPr="00590770">
              <w:rPr>
                <w:rStyle w:val="Hyperlink"/>
                <w:rFonts w:ascii="SCG" w:eastAsia="SCG Bold" w:hAnsi="SCG" w:cs="SCG"/>
                <w:b/>
                <w:bCs/>
                <w:color w:val="009989"/>
                <w:sz w:val="20"/>
                <w:szCs w:val="20"/>
                <w:u w:val="none"/>
              </w:rPr>
              <w:t>www.scgchemicals.com</w:t>
            </w:r>
          </w:hyperlink>
        </w:p>
      </w:tc>
    </w:tr>
  </w:tbl>
  <w:p w14:paraId="090B5325" w14:textId="77777777" w:rsidR="007A5823" w:rsidRDefault="007A5823" w:rsidP="00FF7CE1">
    <w:pPr>
      <w:pStyle w:val="Body"/>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D8B9F" w14:textId="77777777" w:rsidR="006F297C" w:rsidRDefault="006F29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F9B307" w14:textId="77777777" w:rsidR="00131BB9" w:rsidRDefault="00131BB9" w:rsidP="007A5823">
      <w:pPr>
        <w:spacing w:after="0" w:line="240" w:lineRule="auto"/>
      </w:pPr>
      <w:r>
        <w:separator/>
      </w:r>
    </w:p>
  </w:footnote>
  <w:footnote w:type="continuationSeparator" w:id="0">
    <w:p w14:paraId="7BC8A28C" w14:textId="77777777" w:rsidR="00131BB9" w:rsidRDefault="00131BB9" w:rsidP="007A58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CD11B0" w14:textId="77777777" w:rsidR="006F297C" w:rsidRDefault="006F29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7560" w:type="dxa"/>
      <w:tblInd w:w="2970" w:type="dxa"/>
      <w:tblLook w:val="04A0" w:firstRow="1" w:lastRow="0" w:firstColumn="1" w:lastColumn="0" w:noHBand="0" w:noVBand="1"/>
    </w:tblPr>
    <w:tblGrid>
      <w:gridCol w:w="5102"/>
      <w:gridCol w:w="2458"/>
    </w:tblGrid>
    <w:tr w:rsidR="007A5823" w:rsidRPr="0054600C" w14:paraId="090B5315" w14:textId="77777777" w:rsidTr="00590770">
      <w:trPr>
        <w:trHeight w:hRule="exact" w:val="648"/>
      </w:trPr>
      <w:tc>
        <w:tcPr>
          <w:tcW w:w="5102" w:type="dxa"/>
          <w:tcBorders>
            <w:top w:val="single" w:sz="18" w:space="0" w:color="808080" w:themeColor="background1" w:themeShade="80"/>
            <w:left w:val="nil"/>
            <w:bottom w:val="single" w:sz="2" w:space="0" w:color="808080" w:themeColor="background1" w:themeShade="80"/>
            <w:right w:val="single" w:sz="2" w:space="0" w:color="808080" w:themeColor="background1" w:themeShade="80"/>
          </w:tcBorders>
          <w:vAlign w:val="center"/>
        </w:tcPr>
        <w:p w14:paraId="090B5312" w14:textId="77777777" w:rsidR="007A5823" w:rsidRPr="0054600C" w:rsidRDefault="007A5823" w:rsidP="007A5823">
          <w:pPr>
            <w:pStyle w:val="Header"/>
            <w:jc w:val="center"/>
            <w:rPr>
              <w:rFonts w:ascii="SCG" w:hAnsi="SCG" w:cs="SCG"/>
              <w:b/>
              <w:bCs/>
              <w:sz w:val="36"/>
              <w:szCs w:val="44"/>
            </w:rPr>
          </w:pPr>
          <w:r>
            <w:rPr>
              <w:rFonts w:ascii="SCG" w:hAnsi="SCG" w:cs="SCG"/>
              <w:b/>
              <w:bCs/>
              <w:sz w:val="32"/>
              <w:szCs w:val="40"/>
            </w:rPr>
            <w:t>Technical Data</w:t>
          </w:r>
          <w:r w:rsidR="00590770">
            <w:rPr>
              <w:rFonts w:ascii="SCG" w:hAnsi="SCG" w:cs="SCG"/>
              <w:b/>
              <w:bCs/>
              <w:sz w:val="32"/>
              <w:szCs w:val="40"/>
            </w:rPr>
            <w:t xml:space="preserve"> S</w:t>
          </w:r>
          <w:r>
            <w:rPr>
              <w:rFonts w:ascii="SCG" w:hAnsi="SCG" w:cs="SCG"/>
              <w:b/>
              <w:bCs/>
              <w:sz w:val="32"/>
              <w:szCs w:val="40"/>
            </w:rPr>
            <w:t>heet</w:t>
          </w:r>
        </w:p>
      </w:tc>
      <w:tc>
        <w:tcPr>
          <w:tcW w:w="2458" w:type="dxa"/>
          <w:tcBorders>
            <w:top w:val="single" w:sz="18" w:space="0" w:color="009989"/>
            <w:left w:val="single" w:sz="2" w:space="0" w:color="808080" w:themeColor="background1" w:themeShade="80"/>
            <w:bottom w:val="single" w:sz="2" w:space="0" w:color="808080" w:themeColor="background1" w:themeShade="80"/>
            <w:right w:val="nil"/>
          </w:tcBorders>
        </w:tcPr>
        <w:p w14:paraId="090B5313" w14:textId="77777777" w:rsidR="007A5823" w:rsidRDefault="007A5823" w:rsidP="00590770">
          <w:pPr>
            <w:pStyle w:val="Header"/>
            <w:spacing w:line="276" w:lineRule="auto"/>
            <w:rPr>
              <w:rFonts w:ascii="SCG" w:hAnsi="SCG" w:cs="SCG"/>
              <w:sz w:val="16"/>
              <w:szCs w:val="20"/>
            </w:rPr>
          </w:pPr>
          <w:r w:rsidRPr="007D3D78">
            <w:rPr>
              <w:rFonts w:ascii="SCG" w:hAnsi="SCG" w:cs="SCG"/>
              <w:sz w:val="14"/>
              <w:szCs w:val="18"/>
            </w:rPr>
            <w:t>Product Name</w:t>
          </w:r>
        </w:p>
        <w:p w14:paraId="090B5314" w14:textId="0F4938CF" w:rsidR="007A5823" w:rsidRPr="007A5823" w:rsidRDefault="007A5823" w:rsidP="00590770">
          <w:pPr>
            <w:pStyle w:val="Header"/>
            <w:spacing w:line="120" w:lineRule="auto"/>
            <w:jc w:val="center"/>
            <w:rPr>
              <w:rFonts w:ascii="SCG" w:hAnsi="SCG" w:cs="SCG"/>
              <w:sz w:val="16"/>
              <w:szCs w:val="20"/>
              <w:cs/>
            </w:rPr>
          </w:pPr>
          <w:r w:rsidRPr="007D3D78">
            <w:rPr>
              <w:rFonts w:ascii="SCG" w:hAnsi="SCG" w:cs="SCG"/>
              <w:b/>
              <w:bCs/>
              <w:color w:val="313283"/>
              <w:sz w:val="32"/>
              <w:szCs w:val="40"/>
            </w:rPr>
            <w:t>SCGC</w:t>
          </w:r>
          <w:r w:rsidR="00C33430" w:rsidRPr="00C33430">
            <w:rPr>
              <w:rFonts w:ascii="SCG" w:hAnsi="SCG" w:cs="SCG"/>
              <w:b/>
              <w:bCs/>
              <w:color w:val="313283"/>
              <w:sz w:val="32"/>
              <w:szCs w:val="40"/>
              <w:vertAlign w:val="superscript"/>
            </w:rPr>
            <w:t>TM</w:t>
          </w:r>
          <w:r w:rsidRPr="007D3D78">
            <w:rPr>
              <w:rFonts w:ascii="SCG" w:hAnsi="SCG" w:cs="SCG"/>
              <w:b/>
              <w:bCs/>
              <w:color w:val="313283"/>
              <w:sz w:val="32"/>
              <w:szCs w:val="40"/>
            </w:rPr>
            <w:t xml:space="preserve"> </w:t>
          </w:r>
          <w:r w:rsidR="00012A39">
            <w:rPr>
              <w:rFonts w:ascii="SCG" w:hAnsi="SCG" w:cs="SCG"/>
              <w:b/>
              <w:bCs/>
              <w:sz w:val="32"/>
              <w:szCs w:val="40"/>
            </w:rPr>
            <w:t>PVC</w:t>
          </w:r>
        </w:p>
      </w:tc>
    </w:tr>
    <w:tr w:rsidR="007A5823" w:rsidRPr="0054600C" w14:paraId="090B531A" w14:textId="77777777" w:rsidTr="004D594B">
      <w:trPr>
        <w:trHeight w:hRule="exact" w:val="983"/>
      </w:trPr>
      <w:tc>
        <w:tcPr>
          <w:tcW w:w="5102" w:type="dxa"/>
          <w:tcBorders>
            <w:top w:val="nil"/>
            <w:left w:val="nil"/>
            <w:bottom w:val="single" w:sz="18" w:space="0" w:color="808080" w:themeColor="background1" w:themeShade="80"/>
            <w:right w:val="single" w:sz="2" w:space="0" w:color="808080" w:themeColor="background1" w:themeShade="80"/>
          </w:tcBorders>
        </w:tcPr>
        <w:p w14:paraId="090B5316" w14:textId="77777777" w:rsidR="007A5823" w:rsidRDefault="00590770" w:rsidP="00590770">
          <w:pPr>
            <w:pStyle w:val="Header"/>
            <w:spacing w:line="276" w:lineRule="auto"/>
            <w:rPr>
              <w:rFonts w:ascii="SCG" w:hAnsi="SCG" w:cs="SCG"/>
              <w:sz w:val="14"/>
              <w:szCs w:val="18"/>
            </w:rPr>
          </w:pPr>
          <w:r>
            <w:rPr>
              <w:rFonts w:ascii="SCG" w:hAnsi="SCG" w:cs="SCG"/>
              <w:sz w:val="14"/>
              <w:szCs w:val="18"/>
            </w:rPr>
            <w:t>Product Type</w:t>
          </w:r>
        </w:p>
        <w:p w14:paraId="3D5D0222" w14:textId="77777777" w:rsidR="00F9743B" w:rsidRDefault="00FA1600" w:rsidP="00590770">
          <w:pPr>
            <w:pStyle w:val="Header"/>
            <w:spacing w:line="120" w:lineRule="auto"/>
            <w:jc w:val="center"/>
            <w:rPr>
              <w:rFonts w:ascii="SCG" w:hAnsi="SCG" w:cs="SCG"/>
              <w:b/>
              <w:bCs/>
              <w:sz w:val="24"/>
              <w:szCs w:val="32"/>
            </w:rPr>
          </w:pPr>
          <w:r>
            <w:rPr>
              <w:rFonts w:ascii="SCG" w:hAnsi="SCG" w:cs="SCG"/>
              <w:b/>
              <w:bCs/>
              <w:sz w:val="24"/>
              <w:szCs w:val="32"/>
            </w:rPr>
            <w:t>PVC Resin – Low Fisheye</w:t>
          </w:r>
          <w:r w:rsidR="00012A39" w:rsidRPr="006F297C">
            <w:rPr>
              <w:rFonts w:ascii="SCG" w:hAnsi="SCG" w:cs="SCG"/>
              <w:b/>
              <w:bCs/>
              <w:sz w:val="24"/>
              <w:szCs w:val="32"/>
            </w:rPr>
            <w:t xml:space="preserve"> Grade</w:t>
          </w:r>
          <w:r w:rsidR="00F9743B">
            <w:rPr>
              <w:rFonts w:ascii="SCG" w:hAnsi="SCG" w:cs="SCG"/>
              <w:b/>
              <w:bCs/>
              <w:sz w:val="24"/>
              <w:szCs w:val="32"/>
            </w:rPr>
            <w:t xml:space="preserve"> </w:t>
          </w:r>
        </w:p>
        <w:p w14:paraId="090B5317" w14:textId="3427B99B" w:rsidR="00590770" w:rsidRPr="00590770" w:rsidRDefault="00F9743B" w:rsidP="00590770">
          <w:pPr>
            <w:pStyle w:val="Header"/>
            <w:spacing w:line="120" w:lineRule="auto"/>
            <w:jc w:val="center"/>
            <w:rPr>
              <w:rFonts w:ascii="SCG" w:hAnsi="SCG" w:cs="SCG"/>
              <w:b/>
              <w:bCs/>
              <w:sz w:val="14"/>
              <w:szCs w:val="18"/>
            </w:rPr>
          </w:pPr>
          <w:r>
            <w:rPr>
              <w:rFonts w:ascii="SCG" w:hAnsi="SCG" w:cs="SCG"/>
              <w:b/>
              <w:bCs/>
              <w:sz w:val="24"/>
              <w:szCs w:val="32"/>
            </w:rPr>
            <w:t>(Provisional version)</w:t>
          </w:r>
        </w:p>
      </w:tc>
      <w:tc>
        <w:tcPr>
          <w:tcW w:w="2458" w:type="dxa"/>
          <w:tcBorders>
            <w:top w:val="nil"/>
            <w:left w:val="single" w:sz="2" w:space="0" w:color="808080" w:themeColor="background1" w:themeShade="80"/>
            <w:bottom w:val="single" w:sz="18" w:space="0" w:color="009989"/>
            <w:right w:val="nil"/>
          </w:tcBorders>
          <w:vAlign w:val="center"/>
        </w:tcPr>
        <w:p w14:paraId="090B5318" w14:textId="77777777" w:rsidR="00590770" w:rsidRPr="00590770" w:rsidRDefault="00590770" w:rsidP="00590770">
          <w:pPr>
            <w:pStyle w:val="Header"/>
            <w:spacing w:line="276" w:lineRule="auto"/>
            <w:rPr>
              <w:rFonts w:ascii="SCG" w:hAnsi="SCG" w:cs="SCG"/>
              <w:sz w:val="14"/>
              <w:szCs w:val="14"/>
            </w:rPr>
          </w:pPr>
          <w:r w:rsidRPr="00590770">
            <w:rPr>
              <w:rFonts w:ascii="SCG" w:hAnsi="SCG" w:cs="SCG"/>
              <w:sz w:val="14"/>
              <w:szCs w:val="14"/>
            </w:rPr>
            <w:t>Product Grade</w:t>
          </w:r>
        </w:p>
        <w:p w14:paraId="090B5319" w14:textId="73F53DA1" w:rsidR="007A5823" w:rsidRPr="0054600C" w:rsidRDefault="0003128D" w:rsidP="00590770">
          <w:pPr>
            <w:pStyle w:val="Header"/>
            <w:spacing w:line="120" w:lineRule="auto"/>
            <w:jc w:val="center"/>
            <w:rPr>
              <w:rFonts w:ascii="SCG" w:hAnsi="SCG" w:cs="SCG"/>
              <w:sz w:val="16"/>
              <w:szCs w:val="20"/>
            </w:rPr>
          </w:pPr>
          <w:bookmarkStart w:id="0" w:name="_GoBack"/>
          <w:bookmarkEnd w:id="0"/>
          <w:r>
            <w:rPr>
              <w:rFonts w:ascii="SCG" w:hAnsi="SCG" w:cs="SCG"/>
              <w:b/>
              <w:bCs/>
              <w:color w:val="313283"/>
              <w:sz w:val="32"/>
              <w:szCs w:val="32"/>
            </w:rPr>
            <w:t>S</w:t>
          </w:r>
          <w:r w:rsidR="00F9743B">
            <w:rPr>
              <w:rFonts w:ascii="SCG" w:hAnsi="SCG" w:cs="SCG"/>
              <w:b/>
              <w:bCs/>
              <w:color w:val="313283"/>
              <w:sz w:val="32"/>
              <w:szCs w:val="32"/>
            </w:rPr>
            <w:t>C</w:t>
          </w:r>
          <w:r>
            <w:rPr>
              <w:rFonts w:ascii="SCG" w:hAnsi="SCG" w:cs="SCG"/>
              <w:b/>
              <w:bCs/>
              <w:color w:val="313283"/>
              <w:sz w:val="32"/>
              <w:szCs w:val="32"/>
            </w:rPr>
            <w:t>71</w:t>
          </w:r>
          <w:r w:rsidR="00FA1600">
            <w:rPr>
              <w:rFonts w:ascii="SCG" w:hAnsi="SCG" w:cs="SCG"/>
              <w:b/>
              <w:bCs/>
              <w:color w:val="313283"/>
              <w:sz w:val="32"/>
              <w:szCs w:val="32"/>
            </w:rPr>
            <w:t>Z</w:t>
          </w:r>
        </w:p>
      </w:tc>
    </w:tr>
  </w:tbl>
  <w:p w14:paraId="090B531B" w14:textId="77777777" w:rsidR="007A5823" w:rsidRDefault="007A5823" w:rsidP="007A5823">
    <w:pPr>
      <w:pStyle w:val="Header"/>
      <w:tabs>
        <w:tab w:val="left" w:pos="3544"/>
      </w:tabs>
    </w:pPr>
    <w:r>
      <w:rPr>
        <w:noProof/>
      </w:rPr>
      <w:drawing>
        <wp:anchor distT="0" distB="0" distL="114300" distR="114300" simplePos="0" relativeHeight="251659264" behindDoc="0" locked="0" layoutInCell="1" allowOverlap="1" wp14:anchorId="090B5328" wp14:editId="090B5329">
          <wp:simplePos x="0" y="0"/>
          <wp:positionH relativeFrom="margin">
            <wp:posOffset>-110036</wp:posOffset>
          </wp:positionH>
          <wp:positionV relativeFrom="paragraph">
            <wp:posOffset>-725624</wp:posOffset>
          </wp:positionV>
          <wp:extent cx="1956021" cy="646698"/>
          <wp:effectExtent l="0" t="0" r="0" b="0"/>
          <wp:wrapNone/>
          <wp:docPr id="4" name="Picture 4" descr="C:\Users\jittimki\AppData\Local\Microsoft\Windows\INetCache\Content.Word\SCGC Logo_4C_2202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ittimki\AppData\Local\Microsoft\Windows\INetCache\Content.Word\SCGC Logo_4C_220218.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6021" cy="646698"/>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4B5C4E" w14:textId="77777777" w:rsidR="006F297C" w:rsidRDefault="006F29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568E6"/>
    <w:multiLevelType w:val="hybridMultilevel"/>
    <w:tmpl w:val="6B7294A6"/>
    <w:lvl w:ilvl="0" w:tplc="16A869A8">
      <w:start w:val="1"/>
      <w:numFmt w:val="bullet"/>
      <w:lvlText w:val=""/>
      <w:lvlJc w:val="left"/>
      <w:pPr>
        <w:ind w:left="720" w:hanging="360"/>
      </w:pPr>
      <w:rPr>
        <w:rFonts w:ascii="Symbol" w:hAnsi="Symbol" w:hint="default"/>
        <w:sz w:val="10"/>
        <w:szCs w:val="1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8F1551"/>
    <w:multiLevelType w:val="hybridMultilevel"/>
    <w:tmpl w:val="F1C01274"/>
    <w:lvl w:ilvl="0" w:tplc="47F015C8">
      <w:start w:val="3"/>
      <w:numFmt w:val="bullet"/>
      <w:lvlText w:val="•"/>
      <w:lvlJc w:val="left"/>
      <w:pPr>
        <w:ind w:left="643" w:hanging="360"/>
      </w:pPr>
      <w:rPr>
        <w:rFonts w:ascii="Arial" w:eastAsia="Helvetica" w:hAnsi="Arial" w:cs="Arial"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2" w15:restartNumberingAfterBreak="0">
    <w:nsid w:val="3B89253C"/>
    <w:multiLevelType w:val="hybridMultilevel"/>
    <w:tmpl w:val="4DC4A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53433D"/>
    <w:multiLevelType w:val="hybridMultilevel"/>
    <w:tmpl w:val="48CE6090"/>
    <w:lvl w:ilvl="0" w:tplc="D32E1184">
      <w:numFmt w:val="bullet"/>
      <w:lvlText w:val="•"/>
      <w:lvlJc w:val="left"/>
      <w:pPr>
        <w:ind w:left="502" w:hanging="360"/>
      </w:pPr>
      <w:rPr>
        <w:rFonts w:ascii="Arial" w:eastAsia="Arial Unicode MS" w:hAnsi="Arial" w:cs="Arial" w:hint="default"/>
        <w:sz w:val="18"/>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4" w15:restartNumberingAfterBreak="0">
    <w:nsid w:val="47280457"/>
    <w:multiLevelType w:val="hybridMultilevel"/>
    <w:tmpl w:val="C0E6D182"/>
    <w:lvl w:ilvl="0" w:tplc="47F015C8">
      <w:start w:val="3"/>
      <w:numFmt w:val="bullet"/>
      <w:lvlText w:val="•"/>
      <w:lvlJc w:val="left"/>
      <w:pPr>
        <w:ind w:left="643" w:hanging="360"/>
      </w:pPr>
      <w:rPr>
        <w:rFonts w:ascii="Arial" w:eastAsia="Helvetica" w:hAnsi="Arial" w:cs="Arial" w:hint="default"/>
      </w:rPr>
    </w:lvl>
    <w:lvl w:ilvl="1" w:tplc="04090003">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5" w15:restartNumberingAfterBreak="0">
    <w:nsid w:val="49AA4E06"/>
    <w:multiLevelType w:val="hybridMultilevel"/>
    <w:tmpl w:val="EAA43A06"/>
    <w:lvl w:ilvl="0" w:tplc="16D09DF0">
      <w:numFmt w:val="bullet"/>
      <w:lvlText w:val="•"/>
      <w:lvlJc w:val="left"/>
      <w:pPr>
        <w:ind w:left="502" w:hanging="360"/>
      </w:pPr>
      <w:rPr>
        <w:rFonts w:ascii="Arial" w:eastAsia="Arial Unicode MS" w:hAnsi="Arial" w:cs="Aria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6" w15:restartNumberingAfterBreak="0">
    <w:nsid w:val="4EC6538D"/>
    <w:multiLevelType w:val="hybridMultilevel"/>
    <w:tmpl w:val="233E543E"/>
    <w:lvl w:ilvl="0" w:tplc="47F015C8">
      <w:start w:val="3"/>
      <w:numFmt w:val="bullet"/>
      <w:lvlText w:val="•"/>
      <w:lvlJc w:val="left"/>
      <w:pPr>
        <w:ind w:left="502" w:hanging="360"/>
      </w:pPr>
      <w:rPr>
        <w:rFonts w:ascii="Arial" w:eastAsia="Helvetica" w:hAnsi="Arial" w:cs="Aria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7" w15:restartNumberingAfterBreak="0">
    <w:nsid w:val="51723F1C"/>
    <w:multiLevelType w:val="hybridMultilevel"/>
    <w:tmpl w:val="66203652"/>
    <w:lvl w:ilvl="0" w:tplc="16D09DF0">
      <w:numFmt w:val="bullet"/>
      <w:lvlText w:val="•"/>
      <w:lvlJc w:val="left"/>
      <w:pPr>
        <w:ind w:left="502" w:hanging="360"/>
      </w:pPr>
      <w:rPr>
        <w:rFonts w:ascii="Arial" w:eastAsia="Arial Unicode MS" w:hAnsi="Arial" w:cs="Aria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8" w15:restartNumberingAfterBreak="0">
    <w:nsid w:val="52DD33E4"/>
    <w:multiLevelType w:val="hybridMultilevel"/>
    <w:tmpl w:val="BBB6C95C"/>
    <w:lvl w:ilvl="0" w:tplc="16D09DF0">
      <w:numFmt w:val="bullet"/>
      <w:lvlText w:val="•"/>
      <w:lvlJc w:val="left"/>
      <w:pPr>
        <w:ind w:left="502"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DD1A7E"/>
    <w:multiLevelType w:val="hybridMultilevel"/>
    <w:tmpl w:val="0112744A"/>
    <w:lvl w:ilvl="0" w:tplc="4CD040F4">
      <w:numFmt w:val="bullet"/>
      <w:lvlText w:val="•"/>
      <w:lvlJc w:val="left"/>
      <w:pPr>
        <w:ind w:left="720" w:hanging="360"/>
      </w:pPr>
      <w:rPr>
        <w:rFonts w:ascii="Arial" w:eastAsia="Helvetica" w:hAnsi="Arial" w:cs="Arial" w:hint="default"/>
        <w:b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903F8F"/>
    <w:multiLevelType w:val="hybridMultilevel"/>
    <w:tmpl w:val="9378CABE"/>
    <w:lvl w:ilvl="0" w:tplc="47F015C8">
      <w:start w:val="3"/>
      <w:numFmt w:val="bullet"/>
      <w:lvlText w:val="•"/>
      <w:lvlJc w:val="left"/>
      <w:pPr>
        <w:ind w:left="643" w:hanging="360"/>
      </w:pPr>
      <w:rPr>
        <w:rFonts w:ascii="Arial" w:eastAsia="Helvetica" w:hAnsi="Arial" w:cs="Arial" w:hint="default"/>
      </w:rPr>
    </w:lvl>
    <w:lvl w:ilvl="1" w:tplc="04090003">
      <w:start w:val="1"/>
      <w:numFmt w:val="bullet"/>
      <w:lvlText w:val="o"/>
      <w:lvlJc w:val="left"/>
      <w:pPr>
        <w:ind w:left="1363" w:hanging="360"/>
      </w:pPr>
      <w:rPr>
        <w:rFonts w:ascii="Courier New" w:hAnsi="Courier New" w:cs="Courier New" w:hint="default"/>
      </w:rPr>
    </w:lvl>
    <w:lvl w:ilvl="2" w:tplc="04090005">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11" w15:restartNumberingAfterBreak="0">
    <w:nsid w:val="7C720301"/>
    <w:multiLevelType w:val="hybridMultilevel"/>
    <w:tmpl w:val="12023E44"/>
    <w:lvl w:ilvl="0" w:tplc="4B2A12EA">
      <w:numFmt w:val="bullet"/>
      <w:lvlText w:val="•"/>
      <w:lvlJc w:val="left"/>
      <w:pPr>
        <w:ind w:left="502" w:hanging="360"/>
      </w:pPr>
      <w:rPr>
        <w:rFonts w:ascii="Arial" w:eastAsia="Arial Unicode MS" w:hAnsi="Arial" w:cs="Arial" w:hint="default"/>
        <w:sz w:val="18"/>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num w:numId="1">
    <w:abstractNumId w:val="6"/>
  </w:num>
  <w:num w:numId="2">
    <w:abstractNumId w:val="4"/>
  </w:num>
  <w:num w:numId="3">
    <w:abstractNumId w:val="1"/>
  </w:num>
  <w:num w:numId="4">
    <w:abstractNumId w:val="10"/>
  </w:num>
  <w:num w:numId="5">
    <w:abstractNumId w:val="7"/>
  </w:num>
  <w:num w:numId="6">
    <w:abstractNumId w:val="5"/>
  </w:num>
  <w:num w:numId="7">
    <w:abstractNumId w:val="8"/>
  </w:num>
  <w:num w:numId="8">
    <w:abstractNumId w:val="3"/>
  </w:num>
  <w:num w:numId="9">
    <w:abstractNumId w:val="0"/>
  </w:num>
  <w:num w:numId="10">
    <w:abstractNumId w:val="11"/>
  </w:num>
  <w:num w:numId="11">
    <w:abstractNumId w:val="2"/>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823"/>
    <w:rsid w:val="00012A39"/>
    <w:rsid w:val="0003128D"/>
    <w:rsid w:val="00114E8A"/>
    <w:rsid w:val="00123454"/>
    <w:rsid w:val="00131BB9"/>
    <w:rsid w:val="00183689"/>
    <w:rsid w:val="00192789"/>
    <w:rsid w:val="00213CCF"/>
    <w:rsid w:val="002F3B90"/>
    <w:rsid w:val="0032480C"/>
    <w:rsid w:val="003B1B5A"/>
    <w:rsid w:val="003E4474"/>
    <w:rsid w:val="003F2C6D"/>
    <w:rsid w:val="00472BAE"/>
    <w:rsid w:val="004A5394"/>
    <w:rsid w:val="004B12AE"/>
    <w:rsid w:val="004D594B"/>
    <w:rsid w:val="0058655D"/>
    <w:rsid w:val="00590770"/>
    <w:rsid w:val="00641FE0"/>
    <w:rsid w:val="006678C5"/>
    <w:rsid w:val="00694F64"/>
    <w:rsid w:val="006D5E15"/>
    <w:rsid w:val="006F297C"/>
    <w:rsid w:val="00721610"/>
    <w:rsid w:val="00732890"/>
    <w:rsid w:val="00743402"/>
    <w:rsid w:val="007A5823"/>
    <w:rsid w:val="00830CAC"/>
    <w:rsid w:val="008410C9"/>
    <w:rsid w:val="0084316A"/>
    <w:rsid w:val="008560B4"/>
    <w:rsid w:val="00893F04"/>
    <w:rsid w:val="008D2E5F"/>
    <w:rsid w:val="008E4CBD"/>
    <w:rsid w:val="00907229"/>
    <w:rsid w:val="00A33755"/>
    <w:rsid w:val="00AC3996"/>
    <w:rsid w:val="00AC46D2"/>
    <w:rsid w:val="00AF7985"/>
    <w:rsid w:val="00B57BE7"/>
    <w:rsid w:val="00C271B6"/>
    <w:rsid w:val="00C33430"/>
    <w:rsid w:val="00C55D52"/>
    <w:rsid w:val="00C75E41"/>
    <w:rsid w:val="00C8594A"/>
    <w:rsid w:val="00D97097"/>
    <w:rsid w:val="00DB384D"/>
    <w:rsid w:val="00DD760F"/>
    <w:rsid w:val="00E51902"/>
    <w:rsid w:val="00EC3DAE"/>
    <w:rsid w:val="00ED0FDF"/>
    <w:rsid w:val="00ED30C7"/>
    <w:rsid w:val="00F374A8"/>
    <w:rsid w:val="00F46599"/>
    <w:rsid w:val="00F52A65"/>
    <w:rsid w:val="00F9495D"/>
    <w:rsid w:val="00F9743B"/>
    <w:rsid w:val="00FA1600"/>
    <w:rsid w:val="00FF7CE1"/>
    <w:rsid w:val="4DECF4A3"/>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0B525A"/>
  <w15:chartTrackingRefBased/>
  <w15:docId w15:val="{BF988B5E-C1FB-4C65-9EC6-805205F1F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34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58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5823"/>
  </w:style>
  <w:style w:type="paragraph" w:styleId="Footer">
    <w:name w:val="footer"/>
    <w:basedOn w:val="Normal"/>
    <w:link w:val="FooterChar"/>
    <w:uiPriority w:val="99"/>
    <w:unhideWhenUsed/>
    <w:rsid w:val="007A58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5823"/>
  </w:style>
  <w:style w:type="paragraph" w:customStyle="1" w:styleId="Body">
    <w:name w:val="Body"/>
    <w:rsid w:val="007A5823"/>
    <w:pPr>
      <w:pBdr>
        <w:top w:val="nil"/>
        <w:left w:val="nil"/>
        <w:bottom w:val="nil"/>
        <w:right w:val="nil"/>
        <w:between w:val="nil"/>
        <w:bar w:val="nil"/>
      </w:pBdr>
      <w:spacing w:after="0" w:line="240" w:lineRule="auto"/>
    </w:pPr>
    <w:rPr>
      <w:rFonts w:ascii="Cambria" w:eastAsia="Arial Unicode MS" w:hAnsi="Arial Unicode MS" w:cs="Arial Unicode MS"/>
      <w:color w:val="000000"/>
      <w:sz w:val="24"/>
      <w:szCs w:val="24"/>
      <w:u w:color="000000"/>
      <w:bdr w:val="nil"/>
    </w:rPr>
  </w:style>
  <w:style w:type="table" w:styleId="TableGrid">
    <w:name w:val="Table Grid"/>
    <w:basedOn w:val="TableNormal"/>
    <w:uiPriority w:val="59"/>
    <w:rsid w:val="007A58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1"/>
    <w:basedOn w:val="DefaultParagraphFont"/>
    <w:rsid w:val="007A5823"/>
    <w:rPr>
      <w:rFonts w:ascii="SCG Bold" w:eastAsia="SCG Bold" w:hAnsi="SCG Bold" w:cs="SCG Bold"/>
      <w:color w:val="FF2A32"/>
      <w:u w:val="single"/>
    </w:rPr>
  </w:style>
  <w:style w:type="character" w:styleId="Hyperlink">
    <w:name w:val="Hyperlink"/>
    <w:basedOn w:val="DefaultParagraphFont"/>
    <w:uiPriority w:val="99"/>
    <w:unhideWhenUsed/>
    <w:rsid w:val="00590770"/>
    <w:rPr>
      <w:color w:val="0563C1" w:themeColor="hyperlink"/>
      <w:u w:val="single"/>
    </w:rPr>
  </w:style>
  <w:style w:type="paragraph" w:styleId="ListParagraph">
    <w:name w:val="List Paragraph"/>
    <w:basedOn w:val="Normal"/>
    <w:uiPriority w:val="34"/>
    <w:qFormat/>
    <w:rsid w:val="003E44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file://bkklnt01/sctc_workgroup/TS/1.%20TSnD%20-%20PVC%20Resin/06%20TDS,%20SDS/TDS%202022/www.scgchemicals.com" TargetMode="Externa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file://bkklnt01/sctc_workgroup/TS/1.%20TSnD%20-%20PVC%20Resin/06%20TDS,%20SDS/TDS%202022/www.scgchemicals.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439946D84E2248BA7F54050ACDE160" ma:contentTypeVersion="15" ma:contentTypeDescription="Create a new document." ma:contentTypeScope="" ma:versionID="c7b839b0dacab32c4c923e4d69b9fe03">
  <xsd:schema xmlns:xsd="http://www.w3.org/2001/XMLSchema" xmlns:xs="http://www.w3.org/2001/XMLSchema" xmlns:p="http://schemas.microsoft.com/office/2006/metadata/properties" xmlns:ns2="5db4912f-b689-4beb-bfbd-f9b567bea2a9" xmlns:ns3="eb79a5f2-164b-4c87-8804-c9d98e0f4b1e" targetNamespace="http://schemas.microsoft.com/office/2006/metadata/properties" ma:root="true" ma:fieldsID="1b871b58695ceb34329166d6179fee90" ns2:_="" ns3:_="">
    <xsd:import namespace="5db4912f-b689-4beb-bfbd-f9b567bea2a9"/>
    <xsd:import namespace="eb79a5f2-164b-4c87-8804-c9d98e0f4b1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bjectDetectorVersions" minOccurs="0"/>
                <xsd:element ref="ns2:lcf76f155ced4ddcb4097134ff3c332f" minOccurs="0"/>
                <xsd:element ref="ns3:TaxCatchAll" minOccurs="0"/>
                <xsd:element ref="ns2:MediaServiceSearchProperties" minOccurs="0"/>
                <xsd:element ref="ns2:MediaServiceDateTaken"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b4912f-b689-4beb-bfbd-f9b567bea2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2e7f9b2-38e6-4fd2-87ed-2a611b174892" ma:termSetId="09814cd3-568e-fe90-9814-8d621ff8fb84" ma:anchorId="fba54fb3-c3e1-fe81-a776-ca4b69148c4d" ma:open="true" ma:isKeyword="false">
      <xsd:complexType>
        <xsd:sequence>
          <xsd:element ref="pc:Terms" minOccurs="0" maxOccurs="1"/>
        </xsd:sequence>
      </xsd:complex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79a5f2-164b-4c87-8804-c9d98e0f4b1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c16755db-e96b-475c-824a-e3b0ccad85a5}" ma:internalName="TaxCatchAll" ma:showField="CatchAllData" ma:web="eb79a5f2-164b-4c87-8804-c9d98e0f4b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b79a5f2-164b-4c87-8804-c9d98e0f4b1e" xsi:nil="true"/>
    <lcf76f155ced4ddcb4097134ff3c332f xmlns="5db4912f-b689-4beb-bfbd-f9b567bea2a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39E0BB-9458-4A41-804C-53619E8458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b4912f-b689-4beb-bfbd-f9b567bea2a9"/>
    <ds:schemaRef ds:uri="eb79a5f2-164b-4c87-8804-c9d98e0f4b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E5320B-83B2-452D-8B9C-42713B97ABDD}">
  <ds:schemaRefs>
    <ds:schemaRef ds:uri="http://schemas.microsoft.com/office/2006/metadata/properties"/>
    <ds:schemaRef ds:uri="http://schemas.microsoft.com/office/infopath/2007/PartnerControls"/>
    <ds:schemaRef ds:uri="eb79a5f2-164b-4c87-8804-c9d98e0f4b1e"/>
    <ds:schemaRef ds:uri="5db4912f-b689-4beb-bfbd-f9b567bea2a9"/>
  </ds:schemaRefs>
</ds:datastoreItem>
</file>

<file path=customXml/itemProps3.xml><?xml version="1.0" encoding="utf-8"?>
<ds:datastoreItem xmlns:ds="http://schemas.openxmlformats.org/officeDocument/2006/customXml" ds:itemID="{12C66B43-7049-4776-938A-AF128542256C}">
  <ds:schemaRefs>
    <ds:schemaRef ds:uri="http://schemas.microsoft.com/sharepoint/v3/contenttype/forms"/>
  </ds:schemaRefs>
</ds:datastoreItem>
</file>

<file path=customXml/itemProps4.xml><?xml version="1.0" encoding="utf-8"?>
<ds:datastoreItem xmlns:ds="http://schemas.openxmlformats.org/officeDocument/2006/customXml" ds:itemID="{24BAD1BC-0837-44B9-BCE8-8708D3342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710</Words>
  <Characters>4047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Kittimasak Ketkul</dc:creator>
  <cp:keywords/>
  <dc:description/>
  <cp:lastModifiedBy>Hathairat Benjapornthavee</cp:lastModifiedBy>
  <cp:revision>2</cp:revision>
  <dcterms:created xsi:type="dcterms:W3CDTF">2024-11-18T05:35:00Z</dcterms:created>
  <dcterms:modified xsi:type="dcterms:W3CDTF">2024-11-18T05:35:00Z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0x0101007E439946D84E2248BA7F54050ACDE160</vt:lpwstr>
  </property>
  <property fmtid="{D5CDD505-2E9C-101B-9397-08002B2CF9AE}" pid="3" name="MSIP_Label_282ec11f-0307-4ba2-9c7f-1e910abb2b8a_Enabled">
    <vt:lpwstr>true</vt:lpwstr>
  </property>
  <property fmtid="{D5CDD505-2E9C-101B-9397-08002B2CF9AE}" pid="4" name="MSIP_Label_282ec11f-0307-4ba2-9c7f-1e910abb2b8a_SetDate">
    <vt:lpwstr>2024-04-09T01:58:22Z</vt:lpwstr>
  </property>
  <property fmtid="{D5CDD505-2E9C-101B-9397-08002B2CF9AE}" pid="5" name="MSIP_Label_282ec11f-0307-4ba2-9c7f-1e910abb2b8a_Method">
    <vt:lpwstr>Standard</vt:lpwstr>
  </property>
  <property fmtid="{D5CDD505-2E9C-101B-9397-08002B2CF9AE}" pid="6" name="MSIP_Label_282ec11f-0307-4ba2-9c7f-1e910abb2b8a_Name">
    <vt:lpwstr>282ec11f-0307-4ba2-9c7f-1e910abb2b8a</vt:lpwstr>
  </property>
  <property fmtid="{D5CDD505-2E9C-101B-9397-08002B2CF9AE}" pid="7" name="MSIP_Label_282ec11f-0307-4ba2-9c7f-1e910abb2b8a_SiteId">
    <vt:lpwstr>5db8bf0e-8592-4ed0-82b2-a6d4d77933d4</vt:lpwstr>
  </property>
  <property fmtid="{D5CDD505-2E9C-101B-9397-08002B2CF9AE}" pid="8" name="MSIP_Label_282ec11f-0307-4ba2-9c7f-1e910abb2b8a_ActionId">
    <vt:lpwstr>90912145-4ca0-4c74-89b0-5c0be827402c</vt:lpwstr>
  </property>
  <property fmtid="{D5CDD505-2E9C-101B-9397-08002B2CF9AE}" pid="9" name="MSIP_Label_282ec11f-0307-4ba2-9c7f-1e910abb2b8a_ContentBits">
    <vt:lpwstr>0</vt:lpwstr>
  </property>
  <property fmtid="{D5CDD505-2E9C-101B-9397-08002B2CF9AE}" pid="10" name="MediaServiceImageTags">
    <vt:lpwstr/>
  </property>
</Properties>
</file>